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18D2E" w14:textId="2BA957EF" w:rsidR="00DA7AE0" w:rsidRPr="00440ED8" w:rsidRDefault="00DA7AE0" w:rsidP="00C76444">
      <w:pPr>
        <w:rPr>
          <w:rFonts w:asciiTheme="minorHAnsi" w:hAnsiTheme="minorHAnsi" w:cstheme="minorHAnsi"/>
          <w:color w:val="595959" w:themeColor="text1" w:themeTint="A6"/>
        </w:rPr>
      </w:pPr>
      <w:r w:rsidRPr="00440ED8">
        <w:rPr>
          <w:rFonts w:asciiTheme="minorHAnsi" w:hAnsiTheme="minorHAnsi" w:cstheme="minorHAnsi"/>
          <w:noProof/>
          <w:color w:val="595959" w:themeColor="text1" w:themeTint="A6"/>
        </w:rPr>
        <w:drawing>
          <wp:inline distT="0" distB="0" distL="0" distR="0" wp14:anchorId="2C5E3B36" wp14:editId="3A63FFC2">
            <wp:extent cx="5542914" cy="7837382"/>
            <wp:effectExtent l="0" t="0" r="127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m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2914" cy="7837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F2FA3" w14:textId="4EEC3E27" w:rsidR="00DA7AE0" w:rsidRPr="00440ED8" w:rsidRDefault="00DA7AE0" w:rsidP="00DA7AE0">
      <w:pPr>
        <w:tabs>
          <w:tab w:val="left" w:pos="5355"/>
        </w:tabs>
        <w:rPr>
          <w:rFonts w:asciiTheme="minorHAnsi" w:hAnsiTheme="minorHAnsi" w:cstheme="minorHAnsi"/>
          <w:color w:val="595959" w:themeColor="text1" w:themeTint="A6"/>
        </w:rPr>
      </w:pPr>
    </w:p>
    <w:p w14:paraId="581934A2" w14:textId="5A051C38" w:rsidR="00DA7AE0" w:rsidRPr="00440ED8" w:rsidRDefault="00DA7AE0" w:rsidP="00DA7AE0">
      <w:pPr>
        <w:tabs>
          <w:tab w:val="left" w:pos="5355"/>
        </w:tabs>
        <w:rPr>
          <w:rFonts w:asciiTheme="minorHAnsi" w:hAnsiTheme="minorHAnsi" w:cstheme="minorHAnsi"/>
          <w:color w:val="595959" w:themeColor="text1" w:themeTint="A6"/>
        </w:rPr>
      </w:pPr>
    </w:p>
    <w:p w14:paraId="28A5731B" w14:textId="77777777" w:rsidR="006D4F19" w:rsidRPr="002B7F16" w:rsidRDefault="006D4F19" w:rsidP="006D4F19">
      <w:pPr>
        <w:spacing w:before="100" w:beforeAutospacing="1" w:after="100" w:afterAutospacing="1"/>
        <w:outlineLvl w:val="0"/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48"/>
          <w:szCs w:val="48"/>
          <w:lang w:eastAsia="pt-BR"/>
        </w:rPr>
      </w:pPr>
      <w:r w:rsidRPr="00F95F15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48"/>
          <w:szCs w:val="48"/>
          <w:lang w:eastAsia="pt-BR"/>
        </w:rPr>
        <w:lastRenderedPageBreak/>
        <w:t xml:space="preserve">            </w:t>
      </w: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kern w:val="36"/>
          <w:sz w:val="48"/>
          <w:szCs w:val="48"/>
          <w:lang w:eastAsia="pt-BR"/>
        </w:rPr>
        <w:t>PRÉ-CONTRATO DE FRANQUIA</w:t>
      </w:r>
    </w:p>
    <w:p w14:paraId="6E3DA142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PARDUM CHIP PERFORMANCE – QSX PERFORMANCE</w:t>
      </w:r>
    </w:p>
    <w:p w14:paraId="4D6041A2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0C2C9FC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1. DAS PARTES</w:t>
      </w:r>
    </w:p>
    <w:p w14:paraId="4BCB6BC3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1.1 FRANQUEADORA: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 xml:space="preserve">QSX PERFORMANCE, pessoa jurídica de direito privado, inscrita no CNPJ sob nº 00.335.814/0001-87, com sede na Av. Brasil, nº 1473, Maringá/PR, doravante denominada simplesmente </w:t>
      </w: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FRANQUEADORA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.</w:t>
      </w:r>
    </w:p>
    <w:p w14:paraId="55F1FFEA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1.2 CANDIDATO (PRÉ-FRANQUEADO):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>Nome/Razão Social: __________________________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>CPF/CNPJ: _________________________</w:t>
      </w:r>
      <w:r w:rsidRPr="00F95F15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________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>Endereço: _________________________</w:t>
      </w:r>
      <w:r w:rsidRPr="00F95F15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_________</w:t>
      </w:r>
    </w:p>
    <w:p w14:paraId="3FF3A4C6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Doravante denominado simplesmente </w:t>
      </w: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CANDIDATO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.</w:t>
      </w:r>
    </w:p>
    <w:p w14:paraId="010527EF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DD9B3CC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2. DO OBJETO</w:t>
      </w:r>
    </w:p>
    <w:p w14:paraId="63D366E2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presente instrumento tem por objeto estabelecer as bases preliminares da relação entre as partes, visando à possível formalização de contrato de franquia no âmbito da rede Pardum Chip Performance.</w:t>
      </w:r>
    </w:p>
    <w:p w14:paraId="401EE63C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Para tanto, este pré-contrato tem como finalidades:</w:t>
      </w:r>
    </w:p>
    <w:p w14:paraId="7C73687B" w14:textId="77777777" w:rsidR="006D4F19" w:rsidRPr="002B7F16" w:rsidRDefault="006D4F19" w:rsidP="000055B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formalizar a intenção do CANDIDATO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em ingressar no sistema de franquias da Pardum Chip Performance, demonstrando seu interesse real na aquisição da franquia;</w:t>
      </w:r>
    </w:p>
    <w:p w14:paraId="727C2AF8" w14:textId="77777777" w:rsidR="006D4F19" w:rsidRPr="002B7F16" w:rsidRDefault="006D4F19" w:rsidP="000055B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estabelecer as condições preliminares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que regerão o processo de análise, negociação e eventual celebração do Contrato de Franquia definitivo;</w:t>
      </w:r>
    </w:p>
    <w:p w14:paraId="208968B4" w14:textId="77777777" w:rsidR="006D4F19" w:rsidRPr="002B7F16" w:rsidRDefault="006D4F19" w:rsidP="000055B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possibilitar à FRANQUEADORA a análise e validação do perfil do candidato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incluindo aspectos financeiros, comportamentais, técnicos e de aderência ao modelo de negócio;</w:t>
      </w:r>
    </w:p>
    <w:p w14:paraId="52827790" w14:textId="77777777" w:rsidR="006D4F19" w:rsidRPr="002B7F16" w:rsidRDefault="006D4F19" w:rsidP="000055B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viabilizar, de forma provisória e condicional, a reserva de território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permitindo ao candidato avançar no processo com prioridade na região pretendida, sem que isso configure direito adquirido ou exclusividade definitiva;</w:t>
      </w:r>
    </w:p>
    <w:p w14:paraId="7231B5A9" w14:textId="77777777" w:rsidR="006D4F19" w:rsidRPr="002B7F16" w:rsidRDefault="006D4F19" w:rsidP="000055B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organizar o processo de ingresso na rede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garantindo segurança jurídica, transparência e alinhamento entre as partes durante a fase pré-contratual.</w:t>
      </w:r>
    </w:p>
    <w:p w14:paraId="7813193D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FBC3B50" w14:textId="77777777" w:rsidR="006D4F19" w:rsidRPr="002B7F16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Parágrafo único</w:t>
      </w:r>
    </w:p>
    <w:p w14:paraId="433C332B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presente instrumento possui natureza exclusivamente preliminar e não vinculante em relação à constituição da franquia, não configurando, em nenhuma hipótese:</w:t>
      </w:r>
    </w:p>
    <w:p w14:paraId="7783E0EB" w14:textId="77777777" w:rsidR="006D4F19" w:rsidRPr="002B7F16" w:rsidRDefault="006D4F19" w:rsidP="000055B5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contrato de franquia;</w:t>
      </w:r>
    </w:p>
    <w:p w14:paraId="19589195" w14:textId="77777777" w:rsidR="006D4F19" w:rsidRPr="002B7F16" w:rsidRDefault="006D4F19" w:rsidP="000055B5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autorização para uso da marca Pardum Chip Performance;</w:t>
      </w:r>
    </w:p>
    <w:p w14:paraId="75D5BE7E" w14:textId="77777777" w:rsidR="006D4F19" w:rsidRPr="002B7F16" w:rsidRDefault="006D4F19" w:rsidP="000055B5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cessão de direitos de exploração comercial;</w:t>
      </w:r>
    </w:p>
    <w:p w14:paraId="23F9DEE9" w14:textId="77777777" w:rsidR="006D4F19" w:rsidRPr="002B7F16" w:rsidRDefault="006D4F19" w:rsidP="000055B5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início de operação da atividade franqueada.</w:t>
      </w:r>
    </w:p>
    <w:p w14:paraId="43E9634A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A relação de franquia somente será formalizada mediante a assinatura do </w:t>
      </w: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Contrato de Franquia definitivo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observadas todas as condições legais e contratuais aplicáveis.</w:t>
      </w:r>
    </w:p>
    <w:p w14:paraId="6B92F522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FD2FEBA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3. DA DECLARAÇÃO DE RECEBIMENTO DA COF</w:t>
      </w:r>
    </w:p>
    <w:p w14:paraId="5C831CA1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CANDIDATO declara, para todos os fins de direito, que recebeu previamente a </w:t>
      </w: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Circular de Oferta de Franquia (COF)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da Pardum Chip Performance, elaborada em conformidade com a Lei nº 13.966/2019, e que teve pleno acesso ao seu conteúdo.</w:t>
      </w:r>
    </w:p>
    <w:p w14:paraId="2CEE3E75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Declara ainda, de forma expressa e inequívoca, que:</w:t>
      </w:r>
    </w:p>
    <w:p w14:paraId="4ADECC8B" w14:textId="77777777" w:rsidR="006D4F19" w:rsidRPr="002B7F16" w:rsidRDefault="006D4F19" w:rsidP="000055B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recebeu a COF dentro do prazo legal mínimo de </w:t>
      </w: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10 (dez) dias corridos</w:t>
      </w: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anteriores à assinatura deste instrumento ou de qualquer outro documento vinculativo, bem como antes de qualquer pagamento à FRANQUEADORA ou a terceiros por ela indicados;</w:t>
      </w:r>
    </w:p>
    <w:p w14:paraId="6059D99E" w14:textId="77777777" w:rsidR="006D4F19" w:rsidRPr="002B7F16" w:rsidRDefault="006D4F19" w:rsidP="000055B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teve acesso a todas as informações necessárias para análise do negócio, incluindo aspectos operacionais, financeiros, jurídicos e estratégicos do sistema de franquia;</w:t>
      </w:r>
    </w:p>
    <w:p w14:paraId="71FE7C87" w14:textId="77777777" w:rsidR="006D4F19" w:rsidRPr="002B7F16" w:rsidRDefault="006D4F19" w:rsidP="000055B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leu integralmente o documento, compreendeu seu conteúdo e teve oportunidade suficiente para esclarecer dúvidas junto à FRANQUEADORA;</w:t>
      </w:r>
    </w:p>
    <w:p w14:paraId="4AFC4A18" w14:textId="77777777" w:rsidR="006D4F19" w:rsidRPr="002B7F16" w:rsidRDefault="006D4F19" w:rsidP="000055B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recebeu da FRANQUEADORA, seus representantes ou prepostos, qualquer promessa, garantia ou projeção assegurada de faturamento, rentabilidade ou sucesso financeiro;</w:t>
      </w:r>
    </w:p>
    <w:p w14:paraId="4BB348B8" w14:textId="77777777" w:rsidR="006D4F19" w:rsidRPr="002B7F16" w:rsidRDefault="006D4F19" w:rsidP="000055B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está ciente de que o desempenho da unidade depende de fatores diversos, incluindo sua própria gestão, dedicação e condições de mercado;</w:t>
      </w:r>
    </w:p>
    <w:p w14:paraId="37F9980E" w14:textId="77777777" w:rsidR="006D4F19" w:rsidRPr="002B7F16" w:rsidRDefault="006D4F19" w:rsidP="000055B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teve a oportunidade de buscar orientação de profissionais independentes, tais como advogados, contadores ou consultores especializados, antes de firmar este instrumento;</w:t>
      </w:r>
    </w:p>
    <w:p w14:paraId="7D4B296C" w14:textId="77777777" w:rsidR="006D4F19" w:rsidRPr="002B7F16" w:rsidRDefault="006D4F19" w:rsidP="000055B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reconhece que a COF possui caráter informativo e que sua função é possibilitar a tomada de decisão consciente, não constituindo proposta vinculante ou garantia de resultados.</w:t>
      </w:r>
    </w:p>
    <w:p w14:paraId="47811A5B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EDCF44B" w14:textId="77777777" w:rsidR="006D4F19" w:rsidRPr="002B7F16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Parágrafo único</w:t>
      </w:r>
    </w:p>
    <w:p w14:paraId="3D94B5EA" w14:textId="77777777" w:rsidR="006D4F19" w:rsidRPr="002B7F16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2B7F16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que a presente cláusula atende integralmente às exigências da Lei nº 13.966/2019, reconhecendo que o cumprimento do prazo e a veracidade das informações são elementos essenciais para a validade da relação de franquia, renunciando a alegações futuras de desconhecimento, vício de consentimento ou insuficiência de informações, ressalvadas as hipóteses legais.</w:t>
      </w:r>
    </w:p>
    <w:p w14:paraId="0D13B597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82A24B1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4. DA RESERVA DE TERRITÓRIO</w:t>
      </w:r>
    </w:p>
    <w:p w14:paraId="13CE750B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A FRANQUEADORA concede ao CANDIDATO, de forma </w:t>
      </w: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provisória, precária e condicionada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a reserva do seguinte território para fins de análise e eventual implantação da unidade franqueada:</w:t>
      </w:r>
    </w:p>
    <w:p w14:paraId="726CD932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Território/Região: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___________________________________________</w:t>
      </w:r>
    </w:p>
    <w:p w14:paraId="54D547D4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53162D0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4.1 Natureza da reserva</w:t>
      </w:r>
    </w:p>
    <w:p w14:paraId="22A89464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reserva de território possui caráter:</w:t>
      </w:r>
    </w:p>
    <w:p w14:paraId="3851771A" w14:textId="77777777" w:rsidR="006D4F19" w:rsidRPr="003D15C7" w:rsidRDefault="006D4F19" w:rsidP="000055B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temporário e não definitivo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;</w:t>
      </w:r>
    </w:p>
    <w:p w14:paraId="2852F1D2" w14:textId="77777777" w:rsidR="006D4F19" w:rsidRPr="003D15C7" w:rsidRDefault="006D4F19" w:rsidP="000055B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não exclusivo em caráter absoluto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até a assinatura do contrato definitivo;</w:t>
      </w:r>
    </w:p>
    <w:p w14:paraId="1113C2CF" w14:textId="77777777" w:rsidR="006D4F19" w:rsidRPr="003D15C7" w:rsidRDefault="006D4F19" w:rsidP="000055B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condicionado ao cumprimento integral das etapas previstas neste pré-contrato.</w:t>
      </w:r>
    </w:p>
    <w:p w14:paraId="3E25378C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presente reserva não gera direito adquirido ao território, tampouco garantia de concessão da franquia.</w:t>
      </w:r>
    </w:p>
    <w:p w14:paraId="34D0C01D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766F299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4.2 Finalidade da reserva</w:t>
      </w:r>
    </w:p>
    <w:p w14:paraId="5375BE28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reserva tem como objetivo:</w:t>
      </w:r>
    </w:p>
    <w:p w14:paraId="670CF7EB" w14:textId="77777777" w:rsidR="006D4F19" w:rsidRPr="003D15C7" w:rsidRDefault="006D4F19" w:rsidP="000055B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permitir ao CANDIDATO avançar no processo de implantação com maior segurança;</w:t>
      </w:r>
    </w:p>
    <w:p w14:paraId="778FE815" w14:textId="77777777" w:rsidR="006D4F19" w:rsidRPr="003D15C7" w:rsidRDefault="006D4F19" w:rsidP="000055B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viabilizar estudos de mercado e análise de viabilidade local;</w:t>
      </w:r>
    </w:p>
    <w:p w14:paraId="66C7552E" w14:textId="77777777" w:rsidR="006D4F19" w:rsidRPr="003D15C7" w:rsidRDefault="006D4F19" w:rsidP="000055B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evitar sobreposição imediata de novos candidatos durante o período de avaliação;</w:t>
      </w:r>
    </w:p>
    <w:p w14:paraId="081BA0C1" w14:textId="77777777" w:rsidR="006D4F19" w:rsidRPr="003D15C7" w:rsidRDefault="006D4F19" w:rsidP="000055B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organizar o processo de expansão da rede de forma estruturada.</w:t>
      </w:r>
    </w:p>
    <w:p w14:paraId="26F2B3D4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7E989D5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4.3 Prazo da reserva</w:t>
      </w:r>
    </w:p>
    <w:p w14:paraId="65598499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reserva territorial terá validade de:</w:t>
      </w:r>
    </w:p>
    <w:p w14:paraId="3640C1B7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30 (trinta) dias corridos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contados a partir da assinatura deste instrumento.</w:t>
      </w:r>
    </w:p>
    <w:p w14:paraId="6D54650A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Após este prazo:</w:t>
      </w:r>
    </w:p>
    <w:p w14:paraId="59B52F7C" w14:textId="77777777" w:rsidR="006D4F19" w:rsidRPr="003D15C7" w:rsidRDefault="006D4F19" w:rsidP="000055B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reserva será automaticamente cancelada, caso não haja formalização do contrato definitivo;</w:t>
      </w:r>
    </w:p>
    <w:p w14:paraId="16EB95D2" w14:textId="77777777" w:rsidR="006D4F19" w:rsidRPr="003D15C7" w:rsidRDefault="006D4F19" w:rsidP="000055B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FRANQUEADORA ficará livre para negociar o território com terceiros.</w:t>
      </w:r>
    </w:p>
    <w:p w14:paraId="66DF50BC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0292606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4.4 Condições para conversão em exclusividade</w:t>
      </w:r>
    </w:p>
    <w:p w14:paraId="65A472F8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exclusividade territorial somente será concedida após:</w:t>
      </w:r>
    </w:p>
    <w:p w14:paraId="70DB762C" w14:textId="77777777" w:rsidR="006D4F19" w:rsidRPr="003D15C7" w:rsidRDefault="006D4F19" w:rsidP="000055B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aprovação definitiva do CANDIDATO;</w:t>
      </w:r>
    </w:p>
    <w:p w14:paraId="2E516D46" w14:textId="77777777" w:rsidR="006D4F19" w:rsidRPr="003D15C7" w:rsidRDefault="006D4F19" w:rsidP="000055B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assinatura do contrato de franquia;</w:t>
      </w:r>
    </w:p>
    <w:p w14:paraId="04D9D081" w14:textId="77777777" w:rsidR="006D4F19" w:rsidRPr="003D15C7" w:rsidRDefault="006D4F19" w:rsidP="000055B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cumprimento de todas as obrigações iniciais;</w:t>
      </w:r>
    </w:p>
    <w:p w14:paraId="33208F93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Até esse momento, não há garantia de exclusividade definitiva.</w:t>
      </w:r>
    </w:p>
    <w:p w14:paraId="0330C26A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09EFEFB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4.5 Limitações da reserva</w:t>
      </w:r>
    </w:p>
    <w:p w14:paraId="6EA88593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reserva territorial não impede:</w:t>
      </w:r>
    </w:p>
    <w:p w14:paraId="5219578D" w14:textId="77777777" w:rsidR="006D4F19" w:rsidRPr="003D15C7" w:rsidRDefault="006D4F19" w:rsidP="000055B5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FRANQUEADORA de analisar outros candidatos para a mesma região;</w:t>
      </w:r>
    </w:p>
    <w:p w14:paraId="31408C52" w14:textId="77777777" w:rsidR="006D4F19" w:rsidRPr="003D15C7" w:rsidRDefault="006D4F19" w:rsidP="000055B5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atendimento de clientes oriundos da região por outras unidades já existentes;</w:t>
      </w:r>
    </w:p>
    <w:p w14:paraId="1454064D" w14:textId="77777777" w:rsidR="006D4F19" w:rsidRPr="003D15C7" w:rsidRDefault="006D4F19" w:rsidP="000055B5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ajustes territoriais futuros conforme critérios estratégicos da rede.</w:t>
      </w:r>
    </w:p>
    <w:p w14:paraId="768269A6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41BEF8F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lastRenderedPageBreak/>
        <w:t>4.6 Perda da reserva</w:t>
      </w:r>
    </w:p>
    <w:p w14:paraId="3EC1E3F1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perderá automaticamente o direito à reserva em caso de:</w:t>
      </w:r>
    </w:p>
    <w:p w14:paraId="2F5267B9" w14:textId="77777777" w:rsidR="006D4F19" w:rsidRPr="003D15C7" w:rsidRDefault="006D4F19" w:rsidP="000055B5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cumprimento dos prazos estabelecidos;</w:t>
      </w:r>
    </w:p>
    <w:p w14:paraId="0761EF84" w14:textId="77777777" w:rsidR="006D4F19" w:rsidRPr="003D15C7" w:rsidRDefault="006D4F19" w:rsidP="000055B5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desistência formal ou informal;</w:t>
      </w:r>
    </w:p>
    <w:p w14:paraId="532E3D1F" w14:textId="77777777" w:rsidR="006D4F19" w:rsidRPr="003D15C7" w:rsidRDefault="006D4F19" w:rsidP="000055B5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reprovação pela FRANQUEADORA;</w:t>
      </w:r>
    </w:p>
    <w:p w14:paraId="2FEBA182" w14:textId="77777777" w:rsidR="006D4F19" w:rsidRPr="003D15C7" w:rsidRDefault="006D4F19" w:rsidP="000055B5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descumprimento de qualquer cláusula deste instrumento.</w:t>
      </w:r>
    </w:p>
    <w:p w14:paraId="7D9FCA7F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62854E8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4.7 Considerações gerais</w:t>
      </w:r>
    </w:p>
    <w:p w14:paraId="044E4258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que:</w:t>
      </w:r>
    </w:p>
    <w:p w14:paraId="4953D966" w14:textId="77777777" w:rsidR="006D4F19" w:rsidRPr="003D15C7" w:rsidRDefault="006D4F19" w:rsidP="000055B5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reserva territorial não garante implantação da franquia;</w:t>
      </w:r>
    </w:p>
    <w:p w14:paraId="30C7F712" w14:textId="77777777" w:rsidR="006D4F19" w:rsidRPr="003D15C7" w:rsidRDefault="006D4F19" w:rsidP="000055B5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possui direito de exclusividade até a assinatura do contrato definitivo;</w:t>
      </w:r>
    </w:p>
    <w:p w14:paraId="025E3F4A" w14:textId="77777777" w:rsidR="006D4F19" w:rsidRPr="00F95F15" w:rsidRDefault="006D4F19" w:rsidP="000055B5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definição final do território seguirá critérios técnicos, comerciais e estratégicos da FRANQUEADORA.</w:t>
      </w:r>
    </w:p>
    <w:p w14:paraId="74AEB3E0" w14:textId="77777777" w:rsidR="006D4F19" w:rsidRPr="002B7F16" w:rsidRDefault="006D4F19" w:rsidP="006D4F19">
      <w:pPr>
        <w:spacing w:before="100" w:beforeAutospacing="1" w:after="100" w:afterAutospacing="1"/>
        <w:ind w:left="720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D3788D8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5. DO VALOR DE RESERVA (</w:t>
      </w:r>
      <w:r w:rsidRPr="00F95F15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TAXA</w:t>
      </w: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)</w:t>
      </w:r>
    </w:p>
    <w:p w14:paraId="0689A99A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Para formalização do interesse e continuidade no processo de ingresso na rede de franquias Pardum Chip Performance, o CANDIDATO poderá efetuar o pagamento da taxa de franquia no valor de:</w:t>
      </w:r>
    </w:p>
    <w:p w14:paraId="6A3C3868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</w:t>
      </w: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R$ 25.000,00 (vinte e cinco mil reais)</w:t>
      </w:r>
    </w:p>
    <w:p w14:paraId="234CE837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pagamento deste valor caracteriza o compromisso do candidato com o processo de adesão ao sistema de franquia, nos termos estabelecidos neste instrumento.</w:t>
      </w:r>
    </w:p>
    <w:p w14:paraId="5875582D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8C49A27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5.1 Natureza do valor</w:t>
      </w:r>
    </w:p>
    <w:p w14:paraId="195AA1E9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valor pago possui natureza de </w:t>
      </w: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taxa de franquia antecipada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sendo considerado como parte integrante do investimento inicial, e:</w:t>
      </w:r>
    </w:p>
    <w:p w14:paraId="45023605" w14:textId="77777777" w:rsidR="006D4F19" w:rsidRPr="003D15C7" w:rsidRDefault="006D4F19" w:rsidP="000055B5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será integralmente abatido da taxa de franquia prevista no contrato definitivo;</w:t>
      </w:r>
    </w:p>
    <w:p w14:paraId="00DF3782" w14:textId="77777777" w:rsidR="006D4F19" w:rsidRPr="003D15C7" w:rsidRDefault="006D4F19" w:rsidP="000055B5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representa a formalização do interesse real e qualificado do CANDIDATO em ingressar na rede;</w:t>
      </w:r>
    </w:p>
    <w:p w14:paraId="0E6139F7" w14:textId="77777777" w:rsidR="006D4F19" w:rsidRPr="003D15C7" w:rsidRDefault="006D4F19" w:rsidP="000055B5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possibilita o início dos procedimentos internos de implantação e suporte preliminar;</w:t>
      </w:r>
    </w:p>
    <w:p w14:paraId="42F97400" w14:textId="77777777" w:rsidR="006D4F19" w:rsidRPr="003D15C7" w:rsidRDefault="006D4F19" w:rsidP="000055B5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garante, por si só, a aprovação do candidato ou a assinatura do contrato definitivo de franquia.</w:t>
      </w:r>
    </w:p>
    <w:p w14:paraId="76E3FCF9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36CE43B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5.2 Condições de pagamento</w:t>
      </w:r>
    </w:p>
    <w:p w14:paraId="237C6402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pagamento deverá ser realizado conforme condições acordadas entre as partes, podendo ocorrer:</w:t>
      </w:r>
    </w:p>
    <w:p w14:paraId="76155985" w14:textId="77777777" w:rsidR="006D4F19" w:rsidRPr="003D15C7" w:rsidRDefault="006D4F19" w:rsidP="000055B5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à vista; ou</w:t>
      </w:r>
    </w:p>
    <w:p w14:paraId="2C183762" w14:textId="77777777" w:rsidR="006D4F19" w:rsidRPr="003D15C7" w:rsidRDefault="006D4F19" w:rsidP="000055B5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 forma parcelada, conforme política comercial vigente da FRANQUEADORA.</w:t>
      </w:r>
    </w:p>
    <w:p w14:paraId="38116C04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F699EE3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5.3 Reembolso</w:t>
      </w:r>
    </w:p>
    <w:p w14:paraId="62011E3D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 o valor pago estará sujeito às seguintes condições:</w:t>
      </w:r>
    </w:p>
    <w:p w14:paraId="5FF1F7B4" w14:textId="77777777" w:rsidR="006D4F19" w:rsidRPr="003D15C7" w:rsidRDefault="006D4F19" w:rsidP="000055B5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não será reembolsado em caso de desistência imotivada do CANDIDATO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após a assinatura deste instrumento;</w:t>
      </w:r>
    </w:p>
    <w:p w14:paraId="60B8A3A8" w14:textId="77777777" w:rsidR="006D4F19" w:rsidRPr="003D15C7" w:rsidRDefault="006D4F19" w:rsidP="000055B5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poderá ser integralmente devolvido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sem correção ou com correção simples (conforme política da franqueadora), nos casos de:</w:t>
      </w:r>
    </w:p>
    <w:p w14:paraId="266B5A1F" w14:textId="77777777" w:rsidR="006D4F19" w:rsidRPr="003D15C7" w:rsidRDefault="006D4F19" w:rsidP="000055B5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reprovação formal do candidato pela FRANQUEADORA;</w:t>
      </w:r>
    </w:p>
    <w:p w14:paraId="7F6D14ED" w14:textId="77777777" w:rsidR="006D4F19" w:rsidRPr="003D15C7" w:rsidRDefault="006D4F19" w:rsidP="000055B5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inviabilidade técnica comprovada do território;</w:t>
      </w:r>
    </w:p>
    <w:p w14:paraId="16C8B4BF" w14:textId="77777777" w:rsidR="006D4F19" w:rsidRPr="003D15C7" w:rsidRDefault="006D4F19" w:rsidP="000055B5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poderá ser parcialmente retido ou integralmente não devolvido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nos casos de:</w:t>
      </w:r>
    </w:p>
    <w:p w14:paraId="2CCAC58D" w14:textId="77777777" w:rsidR="006D4F19" w:rsidRPr="003D15C7" w:rsidRDefault="006D4F19" w:rsidP="000055B5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descumprimento das obrigações previstas neste pré-contrato;</w:t>
      </w:r>
    </w:p>
    <w:p w14:paraId="7A09749B" w14:textId="77777777" w:rsidR="006D4F19" w:rsidRPr="003D15C7" w:rsidRDefault="006D4F19" w:rsidP="000055B5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fornecimento de informações falsas ou incompletas;</w:t>
      </w:r>
    </w:p>
    <w:p w14:paraId="57CB5BF6" w14:textId="77777777" w:rsidR="006D4F19" w:rsidRPr="003D15C7" w:rsidRDefault="006D4F19" w:rsidP="000055B5">
      <w:pPr>
        <w:widowControl/>
        <w:numPr>
          <w:ilvl w:val="1"/>
          <w:numId w:val="14"/>
        </w:numPr>
        <w:autoSpaceDE/>
        <w:autoSpaceDN/>
        <w:spacing w:before="100" w:beforeAutospacing="1" w:after="100" w:afterAutospacing="1"/>
        <w:jc w:val="both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conduta de má-fé por parte do CANDIDATO;</w:t>
      </w:r>
    </w:p>
    <w:p w14:paraId="2F93DDBC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6AE4851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5.4 Natureza não reembolsável (parcial)</w:t>
      </w:r>
    </w:p>
    <w:p w14:paraId="77192F27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O CANDIDATO reconhece que parte do valor poderá ser considerada </w:t>
      </w: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não reembolsável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em razão de custos administrativos, operacionais e de estrutura já despendidos pela FRANQUEADORA durante o processo de análise e preparação da unidade.</w:t>
      </w:r>
    </w:p>
    <w:p w14:paraId="1C32E24E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7209CFB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5.5 Considerações gerais</w:t>
      </w:r>
    </w:p>
    <w:p w14:paraId="6933306F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O CANDIDATO declara ciência de que:</w:t>
      </w:r>
    </w:p>
    <w:p w14:paraId="6BD5F7B3" w14:textId="77777777" w:rsidR="006D4F19" w:rsidRPr="003D15C7" w:rsidRDefault="006D4F19" w:rsidP="000055B5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pagamento da taxa não constitui garantia de aprovação ou formalização da franquia;</w:t>
      </w:r>
    </w:p>
    <w:p w14:paraId="0A8C8504" w14:textId="77777777" w:rsidR="006D4F19" w:rsidRPr="003D15C7" w:rsidRDefault="006D4F19" w:rsidP="000055B5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valor não inclui custos de implantação, equipamentos ou capital de giro;</w:t>
      </w:r>
    </w:p>
    <w:p w14:paraId="4BD7AF03" w14:textId="77777777" w:rsidR="006D4F19" w:rsidRPr="003D15C7" w:rsidRDefault="006D4F19" w:rsidP="000055B5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aprovação final depende do cumprimento integral dos critérios da FRANQUEADORA;</w:t>
      </w:r>
    </w:p>
    <w:p w14:paraId="2C61E7A6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6. DO PRAZO PARA FORMALIZAÇÃO</w:t>
      </w:r>
    </w:p>
    <w:p w14:paraId="430091D0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terá o prazo máximo de:</w:t>
      </w:r>
    </w:p>
    <w:p w14:paraId="07E6AF7C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30 (trinta) dias corridos</w:t>
      </w:r>
    </w:p>
    <w:p w14:paraId="37E6D022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contados a partir da assinatura deste pré-contrato, para cumprir integralmente as etapas necessárias à formalização da franquia.</w:t>
      </w:r>
    </w:p>
    <w:p w14:paraId="2CCB8903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753F7B5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6.1 Obrigações dentro do prazo</w:t>
      </w:r>
    </w:p>
    <w:p w14:paraId="0B529666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Durante o período estabelecido, o CANDIDATO deverá:</w:t>
      </w:r>
    </w:p>
    <w:p w14:paraId="7A609101" w14:textId="77777777" w:rsidR="006D4F19" w:rsidRPr="003D15C7" w:rsidRDefault="006D4F19" w:rsidP="000055B5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realizar o </w:t>
      </w: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envio completo da documentação solicitada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incluindo dados pessoais, financeiros e cadastrais;</w:t>
      </w:r>
    </w:p>
    <w:p w14:paraId="65A7DE47" w14:textId="77777777" w:rsidR="006D4F19" w:rsidRPr="003D15C7" w:rsidRDefault="006D4F19" w:rsidP="000055B5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permitir e colaborar com a </w:t>
      </w: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análise de viabilidade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que poderá envolver avaliação de perfil, capacidade financeira, território e estrutura operacional;</w:t>
      </w:r>
    </w:p>
    <w:p w14:paraId="74074100" w14:textId="77777777" w:rsidR="006D4F19" w:rsidRPr="003D15C7" w:rsidRDefault="006D4F19" w:rsidP="000055B5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participar de eventuais reuniões, entrevistas ou etapas de validação definidas pela FRANQUEADORA;</w:t>
      </w:r>
    </w:p>
    <w:p w14:paraId="55559CD4" w14:textId="77777777" w:rsidR="006D4F19" w:rsidRPr="003D15C7" w:rsidRDefault="006D4F19" w:rsidP="000055B5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concluir todas as tratativas necessárias para a </w:t>
      </w: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assinatura do contrato definitivo de franquia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.</w:t>
      </w:r>
    </w:p>
    <w:p w14:paraId="506E465C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18E0CFE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6.2 Natureza do prazo</w:t>
      </w:r>
    </w:p>
    <w:p w14:paraId="31953062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prazo estabelecido possui caráter:</w:t>
      </w:r>
    </w:p>
    <w:p w14:paraId="436DFDB6" w14:textId="77777777" w:rsidR="006D4F19" w:rsidRPr="003D15C7" w:rsidRDefault="006D4F19" w:rsidP="000055B5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improrrogável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salvo autorização expressa da FRANQUEADORA;</w:t>
      </w:r>
    </w:p>
    <w:p w14:paraId="6DAB0E59" w14:textId="77777777" w:rsidR="006D4F19" w:rsidRPr="003D15C7" w:rsidRDefault="006D4F19" w:rsidP="000055B5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essencial para manutenção da reserva territorial;</w:t>
      </w:r>
    </w:p>
    <w:p w14:paraId="5652675D" w14:textId="77777777" w:rsidR="006D4F19" w:rsidRPr="003D15C7" w:rsidRDefault="006D4F19" w:rsidP="000055B5">
      <w:pPr>
        <w:widowControl/>
        <w:numPr>
          <w:ilvl w:val="0"/>
          <w:numId w:val="1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determinante para continuidade do processo de ingresso na rede.</w:t>
      </w:r>
    </w:p>
    <w:p w14:paraId="32543E84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4EF1EB9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lastRenderedPageBreak/>
        <w:t>6.3 Consequências do descumprimento</w:t>
      </w:r>
    </w:p>
    <w:p w14:paraId="447A9811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não cumprimento das obrigações dentro do prazo estabelecido poderá resultar em:</w:t>
      </w:r>
    </w:p>
    <w:p w14:paraId="2E289D7E" w14:textId="77777777" w:rsidR="006D4F19" w:rsidRPr="003D15C7" w:rsidRDefault="006D4F19" w:rsidP="000055B5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cancelamento automático da reserva de território;</w:t>
      </w:r>
    </w:p>
    <w:p w14:paraId="672EB207" w14:textId="77777777" w:rsidR="006D4F19" w:rsidRPr="003D15C7" w:rsidRDefault="006D4F19" w:rsidP="000055B5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encerramento do processo de candidatura;</w:t>
      </w:r>
    </w:p>
    <w:p w14:paraId="0570ACC9" w14:textId="77777777" w:rsidR="006D4F19" w:rsidRPr="003D15C7" w:rsidRDefault="006D4F19" w:rsidP="000055B5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perda de valores eventualmente pagos, conforme condições previstas neste instrumento;</w:t>
      </w:r>
    </w:p>
    <w:p w14:paraId="4EA14042" w14:textId="77777777" w:rsidR="006D4F19" w:rsidRPr="003D15C7" w:rsidRDefault="006D4F19" w:rsidP="000055B5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liberação do território para negociação com terceiros.</w:t>
      </w:r>
    </w:p>
    <w:p w14:paraId="1B2B0862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CED5A5C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6.4 Possibilidade de prorrogação</w:t>
      </w:r>
    </w:p>
    <w:p w14:paraId="18B0758F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prorrogação do prazo poderá ocorrer, excepcionalmente, mediante:</w:t>
      </w:r>
    </w:p>
    <w:p w14:paraId="449AA546" w14:textId="77777777" w:rsidR="006D4F19" w:rsidRPr="003D15C7" w:rsidRDefault="006D4F19" w:rsidP="000055B5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solicitação formal do CANDIDATO;</w:t>
      </w:r>
    </w:p>
    <w:p w14:paraId="7BC33C5A" w14:textId="77777777" w:rsidR="006D4F19" w:rsidRPr="003D15C7" w:rsidRDefault="006D4F19" w:rsidP="000055B5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justificativa plausível;</w:t>
      </w:r>
    </w:p>
    <w:p w14:paraId="0BEF454E" w14:textId="77777777" w:rsidR="006D4F19" w:rsidRPr="003D15C7" w:rsidRDefault="006D4F19" w:rsidP="000055B5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aprovação expressa da FRANQUEADORA.</w:t>
      </w:r>
    </w:p>
    <w:p w14:paraId="75427782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eventual prorrogação não constitui direito adquirido.</w:t>
      </w:r>
    </w:p>
    <w:p w14:paraId="11EF9C95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056B867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6.5 Considerações gerais</w:t>
      </w:r>
    </w:p>
    <w:p w14:paraId="09ED0AB5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que:</w:t>
      </w:r>
    </w:p>
    <w:p w14:paraId="65C07993" w14:textId="77777777" w:rsidR="006D4F19" w:rsidRPr="003D15C7" w:rsidRDefault="006D4F19" w:rsidP="000055B5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prazo é fundamental para organização da expansão da rede;</w:t>
      </w:r>
    </w:p>
    <w:p w14:paraId="2404E29B" w14:textId="77777777" w:rsidR="006D4F19" w:rsidRPr="003D15C7" w:rsidRDefault="006D4F19" w:rsidP="000055B5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não observância poderá comprometer sua participação no sistema de franquia;</w:t>
      </w:r>
    </w:p>
    <w:p w14:paraId="6A7624DB" w14:textId="77777777" w:rsidR="006D4F19" w:rsidRPr="003D15C7" w:rsidRDefault="006D4F19" w:rsidP="000055B5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FRANQUEADORA poderá, a seu critério, encerrar o processo sem necessidade de aviso prévio ao término do prazo.</w:t>
      </w:r>
    </w:p>
    <w:p w14:paraId="5170C983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EEF8C44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7. DA APROVAÇÃO DO CANDIDATO</w:t>
      </w:r>
    </w:p>
    <w:p w14:paraId="76E4F932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aprovação do CANDIDATO para ingresso na rede de franquias Pardum Chip Performance será realizada a critério exclusivo da FRANQUEADORA, após análise completa das informações fornecidas durante o processo de seleção.</w:t>
      </w:r>
    </w:p>
    <w:p w14:paraId="4938F3F7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8F42DDD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7.1 Critérios de avaliação</w:t>
      </w:r>
    </w:p>
    <w:p w14:paraId="3A9036AD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A FRANQUEADORA poderá avaliar o CANDIDATO com base em critérios objetivos e subjetivos, incluindo, mas não se limitando a:</w:t>
      </w:r>
    </w:p>
    <w:p w14:paraId="498E57F3" w14:textId="77777777" w:rsidR="006D4F19" w:rsidRPr="003D15C7" w:rsidRDefault="006D4F19" w:rsidP="000055B5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perfil comportamental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considerando postura profissional, comprometimento, disciplina e alinhamento com os valores da marca;</w:t>
      </w:r>
    </w:p>
    <w:p w14:paraId="74D0DB98" w14:textId="77777777" w:rsidR="006D4F19" w:rsidRPr="003D15C7" w:rsidRDefault="006D4F19" w:rsidP="000055B5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capacidade financeira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incluindo disponibilidade de recursos para investimento, capital de giro e sustentação da operação;</w:t>
      </w:r>
    </w:p>
    <w:p w14:paraId="0B8539A7" w14:textId="77777777" w:rsidR="006D4F19" w:rsidRPr="003D15C7" w:rsidRDefault="006D4F19" w:rsidP="000055B5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experiência ou afinidade com o setor automotivo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ainda que não seja obrigatória experiência técnica prévia;</w:t>
      </w:r>
    </w:p>
    <w:p w14:paraId="110170A5" w14:textId="77777777" w:rsidR="006D4F19" w:rsidRPr="003D15C7" w:rsidRDefault="006D4F19" w:rsidP="000055B5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aderência ao modelo de negócio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incluindo capacidade de seguir padrões, aplicar processos e operar conforme diretrizes da rede;</w:t>
      </w:r>
    </w:p>
    <w:p w14:paraId="7F4B2D86" w14:textId="77777777" w:rsidR="006D4F19" w:rsidRPr="003D15C7" w:rsidRDefault="006D4F19" w:rsidP="000055B5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disponibilidade para dedicação ao negócio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direta ou por meio de equipe capacitada;</w:t>
      </w:r>
    </w:p>
    <w:p w14:paraId="021E67BE" w14:textId="77777777" w:rsidR="006D4F19" w:rsidRPr="003D15C7" w:rsidRDefault="006D4F19" w:rsidP="000055B5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análise de risco comercial e reputacional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visando proteção da marca e da rede.</w:t>
      </w:r>
    </w:p>
    <w:p w14:paraId="637E9374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9EBA229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7.2 Processo de avaliação</w:t>
      </w:r>
    </w:p>
    <w:p w14:paraId="2FB8C148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análise poderá envolver:</w:t>
      </w:r>
    </w:p>
    <w:p w14:paraId="5DDBBE72" w14:textId="77777777" w:rsidR="006D4F19" w:rsidRPr="003D15C7" w:rsidRDefault="006D4F19" w:rsidP="000055B5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envio e validação de documentos;</w:t>
      </w:r>
    </w:p>
    <w:p w14:paraId="52260CB4" w14:textId="77777777" w:rsidR="006D4F19" w:rsidRPr="003D15C7" w:rsidRDefault="006D4F19" w:rsidP="000055B5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entrevistas presenciais ou online;</w:t>
      </w:r>
    </w:p>
    <w:p w14:paraId="18C247CF" w14:textId="77777777" w:rsidR="006D4F19" w:rsidRPr="003D15C7" w:rsidRDefault="006D4F19" w:rsidP="000055B5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análise de perfil financeiro;</w:t>
      </w:r>
    </w:p>
    <w:p w14:paraId="704991AF" w14:textId="77777777" w:rsidR="006D4F19" w:rsidRPr="003D15C7" w:rsidRDefault="006D4F19" w:rsidP="000055B5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avaliação de localização e território;</w:t>
      </w:r>
    </w:p>
    <w:p w14:paraId="5166DD56" w14:textId="77777777" w:rsidR="006D4F19" w:rsidRPr="003D15C7" w:rsidRDefault="006D4F19" w:rsidP="000055B5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outras etapas que a FRANQUEADORA julgar necessárias.</w:t>
      </w:r>
    </w:p>
    <w:p w14:paraId="72460255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2D46BC5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7.3 Natureza da aprovação</w:t>
      </w:r>
    </w:p>
    <w:p w14:paraId="2A3725D5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aprovação do CANDIDATO:</w:t>
      </w:r>
    </w:p>
    <w:p w14:paraId="20B317E0" w14:textId="77777777" w:rsidR="006D4F19" w:rsidRPr="003D15C7" w:rsidRDefault="006D4F19" w:rsidP="000055B5">
      <w:pPr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é automática, mesmo após pagamento de valores;</w:t>
      </w:r>
    </w:p>
    <w:p w14:paraId="11A7BF66" w14:textId="77777777" w:rsidR="006D4F19" w:rsidRPr="003D15C7" w:rsidRDefault="006D4F19" w:rsidP="000055B5">
      <w:pPr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depende do cumprimento integral dos critérios estabelecidos;</w:t>
      </w:r>
    </w:p>
    <w:p w14:paraId="6B66696B" w14:textId="77777777" w:rsidR="006D4F19" w:rsidRPr="003D15C7" w:rsidRDefault="006D4F19" w:rsidP="000055B5">
      <w:pPr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poderá ser revogada a qualquer momento antes da assinatura do contrato definitivo, caso surjam informações relevantes.</w:t>
      </w:r>
    </w:p>
    <w:p w14:paraId="52E72502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8839060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7.4 Direito de recusa</w:t>
      </w:r>
    </w:p>
    <w:p w14:paraId="3A4673C3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FRANQUEADORA reserva-se o direito de:</w:t>
      </w:r>
    </w:p>
    <w:p w14:paraId="3BD3E538" w14:textId="77777777" w:rsidR="006D4F19" w:rsidRPr="003D15C7" w:rsidRDefault="006D4F19" w:rsidP="000055B5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lastRenderedPageBreak/>
        <w:t>aprovar ou reprovar o CANDIDATO de forma livre e soberana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conforme seus critérios internos;</w:t>
      </w:r>
    </w:p>
    <w:p w14:paraId="4B0D65F7" w14:textId="77777777" w:rsidR="006D4F19" w:rsidRPr="003D15C7" w:rsidRDefault="006D4F19" w:rsidP="000055B5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recusar o ingresso do candidato sem necessidade de justificativa formal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não cabendo qualquer tipo de indenização, salvo disposições legais aplicáveis;</w:t>
      </w:r>
    </w:p>
    <w:p w14:paraId="5C0D9FA7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1B2AB3A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7.5 Considerações gerais</w:t>
      </w:r>
    </w:p>
    <w:p w14:paraId="0E5F9695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que:</w:t>
      </w:r>
    </w:p>
    <w:p w14:paraId="042082B0" w14:textId="77777777" w:rsidR="006D4F19" w:rsidRPr="003D15C7" w:rsidRDefault="006D4F19" w:rsidP="000055B5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processo de seleção visa preservar a qualidade e padronização da rede;</w:t>
      </w:r>
    </w:p>
    <w:p w14:paraId="6E424206" w14:textId="77777777" w:rsidR="006D4F19" w:rsidRPr="003D15C7" w:rsidRDefault="006D4F19" w:rsidP="000055B5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aprovação é etapa essencial e obrigatória;</w:t>
      </w:r>
    </w:p>
    <w:p w14:paraId="7EEBC0D5" w14:textId="77777777" w:rsidR="006D4F19" w:rsidRPr="003D15C7" w:rsidRDefault="006D4F19" w:rsidP="000055B5">
      <w:pPr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não enquadramento nos critérios poderá impedir sua entrada no sistema de franquia;</w:t>
      </w:r>
    </w:p>
    <w:p w14:paraId="3551B7DF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B07AFAB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Parágrafo único</w:t>
      </w:r>
    </w:p>
    <w:p w14:paraId="10EAFBCE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FRANQUEADORA poderá recusar o CANDIDATO, a seu exclusivo critério, independentemente do estágio do processo, sem necessidade de apresentação de justificativa, não gerando qualquer direito à indenização, ressarcimento ou compensação, exceto nos casos previstos em lei ou neste instrumento.</w:t>
      </w:r>
    </w:p>
    <w:p w14:paraId="21CAC8A8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B809F0F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8. DAS OBRIGAÇÕES DO CANDIDATO</w:t>
      </w:r>
    </w:p>
    <w:p w14:paraId="1062EDF9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CANDIDATO, ao aderir ao presente pré-contrato, compromete-se a cumprir integralmente as obrigações abaixo, atuando com boa-fé, ética e responsabilidade durante todo o processo de avaliação e eventual ingresso na rede de franquias Pardum Chip Performance.</w:t>
      </w:r>
    </w:p>
    <w:p w14:paraId="3E50361C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638A30B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8.1 Sigilo e confidencialidade</w:t>
      </w:r>
    </w:p>
    <w:p w14:paraId="65D3B2C9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obriga-se a:</w:t>
      </w:r>
    </w:p>
    <w:p w14:paraId="057EC867" w14:textId="77777777" w:rsidR="006D4F19" w:rsidRPr="003D15C7" w:rsidRDefault="006D4F19" w:rsidP="000055B5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manter </w:t>
      </w: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sigilo absoluto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sobre todas as informações recebidas da FRANQUEADORA;</w:t>
      </w:r>
    </w:p>
    <w:p w14:paraId="6BDAC2CD" w14:textId="77777777" w:rsidR="006D4F19" w:rsidRPr="003D15C7" w:rsidRDefault="006D4F19" w:rsidP="000055B5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divulgar, reproduzir ou compartilhar, total ou parcialmente, qualquer conteúdo, documento ou conhecimento obtido durante o processo;</w:t>
      </w:r>
    </w:p>
    <w:p w14:paraId="427012D5" w14:textId="77777777" w:rsidR="006D4F19" w:rsidRPr="003D15C7" w:rsidRDefault="006D4F19" w:rsidP="000055B5">
      <w:pPr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proteger as informações contra acesso indevido por terceiros;</w:t>
      </w:r>
    </w:p>
    <w:p w14:paraId="608F3FA2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28903EA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8.2 Uso do know-how</w:t>
      </w:r>
    </w:p>
    <w:p w14:paraId="0D680E97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compromete-se a:</w:t>
      </w:r>
    </w:p>
    <w:p w14:paraId="6C045D97" w14:textId="77777777" w:rsidR="006D4F19" w:rsidRPr="003D15C7" w:rsidRDefault="006D4F19" w:rsidP="000055B5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utilizar, em qualquer hipótese, o know-how, métodos, processos, estratégias ou informações da FRANQUEADORA antes da formalização do contrato definitivo;</w:t>
      </w:r>
    </w:p>
    <w:p w14:paraId="7E876688" w14:textId="77777777" w:rsidR="006D4F19" w:rsidRPr="003D15C7" w:rsidRDefault="006D4F19" w:rsidP="000055B5">
      <w:pPr>
        <w:widowControl/>
        <w:numPr>
          <w:ilvl w:val="0"/>
          <w:numId w:val="2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aplicar, testar ou reproduzir, direta ou indiretamente, qualquer técnica ou tecnologia apresentada durante o processo;</w:t>
      </w:r>
    </w:p>
    <w:p w14:paraId="2B757933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4B774DD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8.3 Vedação à cópia ou replicação</w:t>
      </w:r>
    </w:p>
    <w:p w14:paraId="1D0B2C3C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É expressamente vedado ao CANDIDATO:</w:t>
      </w:r>
    </w:p>
    <w:p w14:paraId="50ACCD7E" w14:textId="77777777" w:rsidR="006D4F19" w:rsidRPr="003D15C7" w:rsidRDefault="006D4F19" w:rsidP="000055B5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copiar ou replicar o modelo de negócio da Pardum;</w:t>
      </w:r>
    </w:p>
    <w:p w14:paraId="1054307F" w14:textId="77777777" w:rsidR="006D4F19" w:rsidRPr="003D15C7" w:rsidRDefault="006D4F19" w:rsidP="000055B5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desenvolver ou participar de negócio similar baseado nas informações recebidas;</w:t>
      </w:r>
    </w:p>
    <w:p w14:paraId="08D523D3" w14:textId="77777777" w:rsidR="006D4F19" w:rsidRPr="003D15C7" w:rsidRDefault="006D4F19" w:rsidP="000055B5">
      <w:pPr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utilizar ideias, estratégias ou estrutura da FRANQUEADORA para fins próprios ou de terceiros;</w:t>
      </w:r>
    </w:p>
    <w:p w14:paraId="73CC0527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4EEAF83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8.4 Não compartilhamento de materiais</w:t>
      </w:r>
    </w:p>
    <w:p w14:paraId="03D028A8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compromete-se a:</w:t>
      </w:r>
    </w:p>
    <w:p w14:paraId="63B47671" w14:textId="77777777" w:rsidR="006D4F19" w:rsidRPr="003D15C7" w:rsidRDefault="006D4F19" w:rsidP="000055B5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compartilhar materiais, documentos, apresentações, manuais ou qualquer conteúdo com terceiros;</w:t>
      </w:r>
    </w:p>
    <w:p w14:paraId="1D30BCD9" w14:textId="77777777" w:rsidR="006D4F19" w:rsidRPr="003D15C7" w:rsidRDefault="006D4F19" w:rsidP="000055B5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divulgar informações em redes sociais, grupos ou qualquer meio de comunicação;</w:t>
      </w:r>
    </w:p>
    <w:p w14:paraId="71C9849B" w14:textId="77777777" w:rsidR="006D4F19" w:rsidRPr="003D15C7" w:rsidRDefault="006D4F19" w:rsidP="000055B5">
      <w:pPr>
        <w:widowControl/>
        <w:numPr>
          <w:ilvl w:val="0"/>
          <w:numId w:val="2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permitir acesso de terceiros às informações obtidas no processo;</w:t>
      </w:r>
    </w:p>
    <w:p w14:paraId="5AF11BDA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EC6699C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8.5 Boa-fé e conduta</w:t>
      </w:r>
    </w:p>
    <w:p w14:paraId="4CCE89B2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deverá:</w:t>
      </w:r>
    </w:p>
    <w:p w14:paraId="2A854D9A" w14:textId="77777777" w:rsidR="006D4F19" w:rsidRPr="003D15C7" w:rsidRDefault="006D4F19" w:rsidP="000055B5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agir com </w:t>
      </w: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boa-fé objetiva</w:t>
      </w: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durante todo o processo;</w:t>
      </w:r>
    </w:p>
    <w:p w14:paraId="56FEE1EA" w14:textId="77777777" w:rsidR="006D4F19" w:rsidRPr="003D15C7" w:rsidRDefault="006D4F19" w:rsidP="000055B5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fornecer informações verdadeiras, completas e atualizadas;</w:t>
      </w:r>
    </w:p>
    <w:p w14:paraId="0B2DA71A" w14:textId="77777777" w:rsidR="006D4F19" w:rsidRPr="003D15C7" w:rsidRDefault="006D4F19" w:rsidP="000055B5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não omitir dados relevantes que possam impactar sua avaliação;</w:t>
      </w:r>
    </w:p>
    <w:p w14:paraId="717042CB" w14:textId="77777777" w:rsidR="006D4F19" w:rsidRPr="003D15C7" w:rsidRDefault="006D4F19" w:rsidP="000055B5">
      <w:pPr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respeitar todas as etapas e orientações da FRANQUEADORA;</w:t>
      </w:r>
    </w:p>
    <w:p w14:paraId="7ABF6858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C12E8E3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8.6 Não concorrência pré-contratual</w:t>
      </w:r>
    </w:p>
    <w:p w14:paraId="1C7D1C1E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Durante a vigência deste pré-contrato, o CANDIDATO compromete-se a:</w:t>
      </w:r>
    </w:p>
    <w:p w14:paraId="06AC619A" w14:textId="77777777" w:rsidR="006D4F19" w:rsidRPr="003D15C7" w:rsidRDefault="006D4F19" w:rsidP="000055B5">
      <w:pPr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iniciar ou participar de atividade concorrente direta com o modelo de negócio da Pardum baseada nas informações recebidas;</w:t>
      </w:r>
    </w:p>
    <w:p w14:paraId="1E28F4FD" w14:textId="77777777" w:rsidR="006D4F19" w:rsidRPr="003D15C7" w:rsidRDefault="006D4F19" w:rsidP="000055B5">
      <w:pPr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utilizar o conhecimento adquirido para estruturar operação similar;</w:t>
      </w:r>
    </w:p>
    <w:p w14:paraId="244B4F8D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8378C31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8.7 Responsabilidade por descumprimento</w:t>
      </w:r>
    </w:p>
    <w:p w14:paraId="060A27F2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descumprimento de qualquer das obrigações previstas nesta cláusula poderá resultar em:</w:t>
      </w:r>
    </w:p>
    <w:p w14:paraId="4EAB1102" w14:textId="77777777" w:rsidR="006D4F19" w:rsidRPr="003D15C7" w:rsidRDefault="006D4F19" w:rsidP="000055B5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cancelamento imediato do processo de franquia;</w:t>
      </w:r>
    </w:p>
    <w:p w14:paraId="13B84602" w14:textId="77777777" w:rsidR="006D4F19" w:rsidRPr="003D15C7" w:rsidRDefault="006D4F19" w:rsidP="000055B5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perda de valores eventualmente pagos;</w:t>
      </w:r>
    </w:p>
    <w:p w14:paraId="1F626AC2" w14:textId="77777777" w:rsidR="006D4F19" w:rsidRPr="003D15C7" w:rsidRDefault="006D4F19" w:rsidP="000055B5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responsabilização por perdas e danos;</w:t>
      </w:r>
    </w:p>
    <w:p w14:paraId="1DA65884" w14:textId="77777777" w:rsidR="006D4F19" w:rsidRPr="003D15C7" w:rsidRDefault="006D4F19" w:rsidP="000055B5">
      <w:pPr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adoção de medidas judiciais cabíveis pela FRANQUEADORA;</w:t>
      </w:r>
    </w:p>
    <w:p w14:paraId="119E70BC" w14:textId="77777777" w:rsidR="006D4F19" w:rsidRPr="003D15C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657994B" w14:textId="77777777" w:rsidR="006D4F19" w:rsidRPr="003D15C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3D15C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8.8 Considerações gerais</w:t>
      </w:r>
    </w:p>
    <w:p w14:paraId="69A0802D" w14:textId="77777777" w:rsidR="006D4F19" w:rsidRPr="003D15C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que:</w:t>
      </w:r>
    </w:p>
    <w:p w14:paraId="4D622573" w14:textId="77777777" w:rsidR="006D4F19" w:rsidRPr="003D15C7" w:rsidRDefault="006D4F19" w:rsidP="000055B5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as informações recebidas possuem caráter estratégico e confidencial;</w:t>
      </w:r>
    </w:p>
    <w:p w14:paraId="49438438" w14:textId="77777777" w:rsidR="006D4F19" w:rsidRPr="003D15C7" w:rsidRDefault="006D4F19" w:rsidP="000055B5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modelo de negócio da FRANQUEADORA constitui ativo relevante e protegido;</w:t>
      </w:r>
    </w:p>
    <w:p w14:paraId="3E343136" w14:textId="77777777" w:rsidR="006D4F19" w:rsidRPr="003D15C7" w:rsidRDefault="006D4F19" w:rsidP="000055B5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3D15C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qualquer uso indevido poderá gerar prejuízos à rede e ensejar responsabilização legal;</w:t>
      </w:r>
    </w:p>
    <w:p w14:paraId="7350A86D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85A4632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9. DA CONFIDENCIALIDADE (NDA)</w:t>
      </w:r>
    </w:p>
    <w:p w14:paraId="3A43DBE2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reconhece que, durante o processo de avaliação e negociação, terá acesso a informações confidenciais, estratégicas e de propriedade exclusiva da FRANQUEADORA, comprometendo-se a manter absoluto sigilo sobre tais informações.</w:t>
      </w:r>
    </w:p>
    <w:p w14:paraId="58574059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64C689B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9.1 Abrangência das informações confidenciais</w:t>
      </w:r>
    </w:p>
    <w:p w14:paraId="5C55C6B7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Consideram-se informações confidenciais, para todos os fins, incluindo, mas não se limitando a:</w:t>
      </w:r>
    </w:p>
    <w:p w14:paraId="61B55476" w14:textId="77777777" w:rsidR="006D4F19" w:rsidRPr="00636047" w:rsidRDefault="006D4F19" w:rsidP="000055B5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modelo de negócio da rede Pardum Chip Performance;</w:t>
      </w:r>
    </w:p>
    <w:p w14:paraId="047627FC" w14:textId="77777777" w:rsidR="006D4F19" w:rsidRPr="00636047" w:rsidRDefault="006D4F19" w:rsidP="000055B5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estratégias comerciais e de marketing;</w:t>
      </w:r>
    </w:p>
    <w:p w14:paraId="43E89E5A" w14:textId="77777777" w:rsidR="006D4F19" w:rsidRPr="00636047" w:rsidRDefault="006D4F19" w:rsidP="000055B5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estrutura operacional e organizacional;</w:t>
      </w:r>
    </w:p>
    <w:p w14:paraId="4E0FB830" w14:textId="77777777" w:rsidR="006D4F19" w:rsidRPr="00636047" w:rsidRDefault="006D4F19" w:rsidP="000055B5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processos técnicos e metodologias de execução dos serviços;</w:t>
      </w:r>
    </w:p>
    <w:p w14:paraId="4C19ECF1" w14:textId="77777777" w:rsidR="006D4F19" w:rsidRPr="00636047" w:rsidRDefault="006D4F19" w:rsidP="000055B5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know-how relacionado à reprogramação automotiva e uso de equipamentos;</w:t>
      </w:r>
    </w:p>
    <w:p w14:paraId="19A3BBC9" w14:textId="77777777" w:rsidR="006D4F19" w:rsidRPr="00636047" w:rsidRDefault="006D4F19" w:rsidP="000055B5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materiais institucionais, manuais, apresentações e documentos;</w:t>
      </w:r>
    </w:p>
    <w:p w14:paraId="3967C684" w14:textId="77777777" w:rsidR="006D4F19" w:rsidRPr="00636047" w:rsidRDefault="006D4F19" w:rsidP="000055B5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dados financeiros, comerciais e estratégicos;</w:t>
      </w:r>
    </w:p>
    <w:p w14:paraId="5D378E24" w14:textId="77777777" w:rsidR="006D4F19" w:rsidRPr="00636047" w:rsidRDefault="006D4F19" w:rsidP="000055B5">
      <w:pPr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qualquer informação verbal, escrita, digital ou visual compartilhada pela FRANQUEADORA.</w:t>
      </w:r>
    </w:p>
    <w:p w14:paraId="3754F344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10538AA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9.2 Obrigações de confidencialidade</w:t>
      </w:r>
    </w:p>
    <w:p w14:paraId="505BBE1A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obriga-se a:</w:t>
      </w:r>
    </w:p>
    <w:p w14:paraId="6A98DE4F" w14:textId="77777777" w:rsidR="006D4F19" w:rsidRPr="00636047" w:rsidRDefault="006D4F19" w:rsidP="000055B5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manter sigilo absoluto sobre todas as informações recebidas;</w:t>
      </w:r>
    </w:p>
    <w:p w14:paraId="05956800" w14:textId="77777777" w:rsidR="006D4F19" w:rsidRPr="00636047" w:rsidRDefault="006D4F19" w:rsidP="000055B5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divulgar, reproduzir, copiar ou compartilhar, total ou parcialmente, tais informações;</w:t>
      </w:r>
    </w:p>
    <w:p w14:paraId="4FC37FAC" w14:textId="77777777" w:rsidR="006D4F19" w:rsidRPr="00636047" w:rsidRDefault="006D4F19" w:rsidP="000055B5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utilizar as informações para qualquer finalidade diversa da análise da franquia;</w:t>
      </w:r>
    </w:p>
    <w:p w14:paraId="1A05C1C1" w14:textId="77777777" w:rsidR="006D4F19" w:rsidRPr="00636047" w:rsidRDefault="006D4F19" w:rsidP="000055B5">
      <w:pPr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adotar medidas para impedir o acesso de terceiros às informações confidenciais;</w:t>
      </w:r>
    </w:p>
    <w:p w14:paraId="69E6BB8A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3B58056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9.3 Uso indevido</w:t>
      </w:r>
    </w:p>
    <w:p w14:paraId="75094FF6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É expressamente vedado ao CANDIDATO:</w:t>
      </w:r>
    </w:p>
    <w:p w14:paraId="014D7FB7" w14:textId="77777777" w:rsidR="006D4F19" w:rsidRPr="00636047" w:rsidRDefault="006D4F19" w:rsidP="000055B5">
      <w:pPr>
        <w:widowControl/>
        <w:numPr>
          <w:ilvl w:val="0"/>
          <w:numId w:val="3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utilizar as informações para desenvolver negócio próprio ou de terceiros;</w:t>
      </w:r>
    </w:p>
    <w:p w14:paraId="15293FF6" w14:textId="77777777" w:rsidR="006D4F19" w:rsidRPr="00636047" w:rsidRDefault="006D4F19" w:rsidP="000055B5">
      <w:pPr>
        <w:widowControl/>
        <w:numPr>
          <w:ilvl w:val="0"/>
          <w:numId w:val="3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aplicar o conhecimento adquirido em atividade concorrente;</w:t>
      </w:r>
    </w:p>
    <w:p w14:paraId="6A8787D9" w14:textId="77777777" w:rsidR="006D4F19" w:rsidRPr="00636047" w:rsidRDefault="006D4F19" w:rsidP="000055B5">
      <w:pPr>
        <w:widowControl/>
        <w:numPr>
          <w:ilvl w:val="0"/>
          <w:numId w:val="3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transferir ou disponibilizar o conteúdo a qualquer pessoa ou empresa;</w:t>
      </w:r>
    </w:p>
    <w:p w14:paraId="6C73801C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606A676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9.4 Vigência da confidencialidade</w:t>
      </w:r>
    </w:p>
    <w:p w14:paraId="682CD31C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O dever de confidencialidade permanecerá vigente pelo prazo de:</w:t>
      </w:r>
    </w:p>
    <w:p w14:paraId="1AABB5A3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5 (cinco) anos</w:t>
      </w:r>
    </w:p>
    <w:p w14:paraId="4863E73C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contados a partir da assinatura deste instrumento, independentemente de:</w:t>
      </w:r>
    </w:p>
    <w:p w14:paraId="3BAACB67" w14:textId="77777777" w:rsidR="006D4F19" w:rsidRPr="00636047" w:rsidRDefault="006D4F19" w:rsidP="000055B5">
      <w:pPr>
        <w:widowControl/>
        <w:numPr>
          <w:ilvl w:val="0"/>
          <w:numId w:val="3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celebração ou não do contrato de franquia;</w:t>
      </w:r>
    </w:p>
    <w:p w14:paraId="224A09C2" w14:textId="77777777" w:rsidR="006D4F19" w:rsidRPr="00636047" w:rsidRDefault="006D4F19" w:rsidP="000055B5">
      <w:pPr>
        <w:widowControl/>
        <w:numPr>
          <w:ilvl w:val="0"/>
          <w:numId w:val="3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continuidade do processo de negociação;</w:t>
      </w:r>
    </w:p>
    <w:p w14:paraId="0D651B11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ACC0881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9.5 Responsabilidade por violação</w:t>
      </w:r>
    </w:p>
    <w:p w14:paraId="006F38F3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descumprimento desta cláusula sujeitará o CANDIDATO a:</w:t>
      </w:r>
    </w:p>
    <w:p w14:paraId="45E86DF6" w14:textId="77777777" w:rsidR="006D4F19" w:rsidRPr="00636047" w:rsidRDefault="006D4F19" w:rsidP="000055B5">
      <w:pPr>
        <w:widowControl/>
        <w:numPr>
          <w:ilvl w:val="0"/>
          <w:numId w:val="3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responsabilização por perdas e danos;</w:t>
      </w:r>
    </w:p>
    <w:p w14:paraId="00CF4C3E" w14:textId="77777777" w:rsidR="006D4F19" w:rsidRPr="00636047" w:rsidRDefault="006D4F19" w:rsidP="000055B5">
      <w:pPr>
        <w:widowControl/>
        <w:numPr>
          <w:ilvl w:val="0"/>
          <w:numId w:val="3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pagamento de indenização por prejuízos causados;</w:t>
      </w:r>
    </w:p>
    <w:p w14:paraId="2BAC853F" w14:textId="77777777" w:rsidR="006D4F19" w:rsidRPr="00636047" w:rsidRDefault="006D4F19" w:rsidP="000055B5">
      <w:pPr>
        <w:widowControl/>
        <w:numPr>
          <w:ilvl w:val="0"/>
          <w:numId w:val="3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aplicação de penalidades contratuais;</w:t>
      </w:r>
    </w:p>
    <w:p w14:paraId="14808780" w14:textId="77777777" w:rsidR="006D4F19" w:rsidRPr="00636047" w:rsidRDefault="006D4F19" w:rsidP="000055B5">
      <w:pPr>
        <w:widowControl/>
        <w:numPr>
          <w:ilvl w:val="0"/>
          <w:numId w:val="3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adoção de medidas judiciais cabíveis pela FRANQUEADORA;</w:t>
      </w:r>
    </w:p>
    <w:p w14:paraId="21DAEEAA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702B195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9.6 Natureza das informações</w:t>
      </w:r>
    </w:p>
    <w:p w14:paraId="6D637DB3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que:</w:t>
      </w:r>
    </w:p>
    <w:p w14:paraId="1CDA3903" w14:textId="77777777" w:rsidR="006D4F19" w:rsidRPr="00636047" w:rsidRDefault="006D4F19" w:rsidP="000055B5">
      <w:pPr>
        <w:widowControl/>
        <w:numPr>
          <w:ilvl w:val="0"/>
          <w:numId w:val="3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as informações recebidas constituem ativo estratégico da FRANQUEADORA;</w:t>
      </w:r>
    </w:p>
    <w:p w14:paraId="7AC9DAAA" w14:textId="77777777" w:rsidR="006D4F19" w:rsidRPr="00636047" w:rsidRDefault="006D4F19" w:rsidP="000055B5">
      <w:pPr>
        <w:widowControl/>
        <w:numPr>
          <w:ilvl w:val="0"/>
          <w:numId w:val="3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sua divulgação indevida pode causar prejuízos à rede;</w:t>
      </w:r>
    </w:p>
    <w:p w14:paraId="2CD69CE7" w14:textId="77777777" w:rsidR="006D4F19" w:rsidRPr="00636047" w:rsidRDefault="006D4F19" w:rsidP="000055B5">
      <w:pPr>
        <w:widowControl/>
        <w:numPr>
          <w:ilvl w:val="0"/>
          <w:numId w:val="3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proteção dessas informações é essencial para a manutenção da competitividade do negócio;</w:t>
      </w:r>
    </w:p>
    <w:p w14:paraId="404E082F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C9CCABE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10. DA NÃO CONSTITUIÇÃO DE FRANQUIA</w:t>
      </w:r>
    </w:p>
    <w:p w14:paraId="761AA26D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presente instrumento possui natureza exclusivamente preliminar e não vinculante quanto à constituição de relação de franquia, tendo como finalidade única a organização do processo de análise e eventual formalização futura.</w:t>
      </w:r>
    </w:p>
    <w:p w14:paraId="76D633C5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28CF64B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10.1 Ausência de vínculo de franquia</w:t>
      </w:r>
    </w:p>
    <w:p w14:paraId="44D15A1C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 este documento:</w:t>
      </w:r>
    </w:p>
    <w:p w14:paraId="2E7ACD39" w14:textId="77777777" w:rsidR="006D4F19" w:rsidRPr="00636047" w:rsidRDefault="006D4F19" w:rsidP="000055B5">
      <w:pPr>
        <w:widowControl/>
        <w:numPr>
          <w:ilvl w:val="0"/>
          <w:numId w:val="4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lastRenderedPageBreak/>
        <w:t>não concede direito de uso da marca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Pardum Chip Performance, em qualquer meio ou forma;</w:t>
      </w:r>
    </w:p>
    <w:p w14:paraId="381FD082" w14:textId="77777777" w:rsidR="006D4F19" w:rsidRPr="00636047" w:rsidRDefault="006D4F19" w:rsidP="000055B5">
      <w:pPr>
        <w:widowControl/>
        <w:numPr>
          <w:ilvl w:val="0"/>
          <w:numId w:val="4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não autoriza a exploração comercial da atividade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nem a prestação de serviços vinculados à franquia;</w:t>
      </w:r>
    </w:p>
    <w:p w14:paraId="378EEC09" w14:textId="77777777" w:rsidR="006D4F19" w:rsidRPr="00636047" w:rsidRDefault="006D4F19" w:rsidP="000055B5">
      <w:pPr>
        <w:widowControl/>
        <w:numPr>
          <w:ilvl w:val="0"/>
          <w:numId w:val="4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não caracteriza relação de franquia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nos termos da Lei nº 13.966/2019;</w:t>
      </w:r>
    </w:p>
    <w:p w14:paraId="0101E2D3" w14:textId="77777777" w:rsidR="006D4F19" w:rsidRPr="00636047" w:rsidRDefault="006D4F19" w:rsidP="000055B5">
      <w:pPr>
        <w:widowControl/>
        <w:numPr>
          <w:ilvl w:val="0"/>
          <w:numId w:val="4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não estabelece vínculo societário, trabalhista ou associativo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entre as partes;</w:t>
      </w:r>
    </w:p>
    <w:p w14:paraId="40676C0E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AA91FCA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10.2 Condição para constituição da franquia</w:t>
      </w:r>
    </w:p>
    <w:p w14:paraId="2535715C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relação de franquia somente será considerada válida e eficaz após:</w:t>
      </w:r>
    </w:p>
    <w:p w14:paraId="0E4A9C42" w14:textId="77777777" w:rsidR="006D4F19" w:rsidRPr="00636047" w:rsidRDefault="006D4F19" w:rsidP="000055B5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aprovação formal do CANDIDATO pela FRANQUEADORA;</w:t>
      </w:r>
    </w:p>
    <w:p w14:paraId="5F594E8A" w14:textId="77777777" w:rsidR="006D4F19" w:rsidRPr="00636047" w:rsidRDefault="006D4F19" w:rsidP="000055B5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assinatura do </w:t>
      </w: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Contrato de Franquia definitivo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;</w:t>
      </w:r>
    </w:p>
    <w:p w14:paraId="0026F7AD" w14:textId="77777777" w:rsidR="006D4F19" w:rsidRPr="00636047" w:rsidRDefault="006D4F19" w:rsidP="000055B5">
      <w:pPr>
        <w:widowControl/>
        <w:numPr>
          <w:ilvl w:val="0"/>
          <w:numId w:val="4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cumprimento de todas as condições prévias estabelecidas;</w:t>
      </w:r>
    </w:p>
    <w:p w14:paraId="71F85EC4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Até o cumprimento integral dessas condições, não haverá qualquer direito de operação ou uso da marca.</w:t>
      </w:r>
    </w:p>
    <w:p w14:paraId="60588AE0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FD49D66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10.3 Vedação à operação antecipada</w:t>
      </w:r>
    </w:p>
    <w:p w14:paraId="5AA72CB7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É expressamente vedado ao CANDIDATO:</w:t>
      </w:r>
    </w:p>
    <w:p w14:paraId="5A6B6070" w14:textId="77777777" w:rsidR="006D4F19" w:rsidRPr="00636047" w:rsidRDefault="006D4F19" w:rsidP="000055B5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iniciar qualquer atividade comercial utilizando a marca Pardum;</w:t>
      </w:r>
    </w:p>
    <w:p w14:paraId="645FA178" w14:textId="77777777" w:rsidR="006D4F19" w:rsidRPr="00636047" w:rsidRDefault="006D4F19" w:rsidP="000055B5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divulgar-se como franqueado ou representante da rede;</w:t>
      </w:r>
    </w:p>
    <w:p w14:paraId="43C2714E" w14:textId="77777777" w:rsidR="006D4F19" w:rsidRPr="00636047" w:rsidRDefault="006D4F19" w:rsidP="000055B5">
      <w:pPr>
        <w:widowControl/>
        <w:numPr>
          <w:ilvl w:val="0"/>
          <w:numId w:val="4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oferecer serviços vinculados ao modelo de negócio da FRANQUEADORA;</w:t>
      </w:r>
    </w:p>
    <w:p w14:paraId="158188B7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566A3FB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10.4 Inexistência de exclusividade ou garantia</w:t>
      </w:r>
    </w:p>
    <w:p w14:paraId="6DADA34E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que:</w:t>
      </w:r>
    </w:p>
    <w:p w14:paraId="395EE059" w14:textId="77777777" w:rsidR="006D4F19" w:rsidRPr="00636047" w:rsidRDefault="006D4F19" w:rsidP="000055B5">
      <w:pPr>
        <w:widowControl/>
        <w:numPr>
          <w:ilvl w:val="0"/>
          <w:numId w:val="4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possui direito adquirido à franquia;</w:t>
      </w:r>
    </w:p>
    <w:p w14:paraId="07D1774C" w14:textId="77777777" w:rsidR="006D4F19" w:rsidRPr="00636047" w:rsidRDefault="006D4F19" w:rsidP="000055B5">
      <w:pPr>
        <w:widowControl/>
        <w:numPr>
          <w:ilvl w:val="0"/>
          <w:numId w:val="4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possui garantia de aprovação;</w:t>
      </w:r>
    </w:p>
    <w:p w14:paraId="09DA6499" w14:textId="77777777" w:rsidR="006D4F19" w:rsidRPr="00636047" w:rsidRDefault="006D4F19" w:rsidP="000055B5">
      <w:pPr>
        <w:widowControl/>
        <w:numPr>
          <w:ilvl w:val="0"/>
          <w:numId w:val="4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possui exclusividade territorial definitiva;</w:t>
      </w:r>
    </w:p>
    <w:p w14:paraId="1A51E7B9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3336924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10.5 Responsabilidade por uso indevido</w:t>
      </w:r>
    </w:p>
    <w:p w14:paraId="7655681C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O uso indevido da marca ou do modelo de negócio antes da formalização contratual poderá resultar em:</w:t>
      </w:r>
    </w:p>
    <w:p w14:paraId="4587F8CD" w14:textId="77777777" w:rsidR="006D4F19" w:rsidRPr="00636047" w:rsidRDefault="006D4F19" w:rsidP="000055B5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cancelamento imediato do processo;</w:t>
      </w:r>
    </w:p>
    <w:p w14:paraId="0C60A96A" w14:textId="77777777" w:rsidR="006D4F19" w:rsidRPr="00636047" w:rsidRDefault="006D4F19" w:rsidP="000055B5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responsabilização civil por perdas e danos;</w:t>
      </w:r>
    </w:p>
    <w:p w14:paraId="73501249" w14:textId="77777777" w:rsidR="006D4F19" w:rsidRPr="00636047" w:rsidRDefault="006D4F19" w:rsidP="000055B5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adoção de medidas judiciais cabíveis;</w:t>
      </w:r>
    </w:p>
    <w:p w14:paraId="61DA5EFF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17B4CCF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10.6 Considerações legais</w:t>
      </w:r>
    </w:p>
    <w:p w14:paraId="423E5174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As partes reconhecem que o presente instrumento atende às exigências legais de transparência e fase pré-contratual, não podendo ser interpretado como contrato de franquia, cessão de direitos ou autorização de exploração comercial.</w:t>
      </w:r>
    </w:p>
    <w:p w14:paraId="6BC7A814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587F868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11. DA NÃO GARANTIA DE RESULTADOS</w:t>
      </w:r>
    </w:p>
    <w:p w14:paraId="2C519269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declara, para todos os fins de direito, que tem plena ciência de que o ingresso no sistema de franquia Pardum Chip Performance envolve riscos inerentes à atividade empresarial.</w:t>
      </w:r>
    </w:p>
    <w:p w14:paraId="506A9DCF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11.1 Natureza do negócio</w:t>
      </w:r>
    </w:p>
    <w:p w14:paraId="2534FBF9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reconhece que:</w:t>
      </w:r>
    </w:p>
    <w:p w14:paraId="7CB336E7" w14:textId="77777777" w:rsidR="006D4F19" w:rsidRPr="00636047" w:rsidRDefault="006D4F19" w:rsidP="000055B5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negócio de franquia está sujeito a variáveis de mercado, concorrência e gestão;</w:t>
      </w:r>
    </w:p>
    <w:p w14:paraId="024E25A5" w14:textId="77777777" w:rsidR="006D4F19" w:rsidRPr="00636047" w:rsidRDefault="006D4F19" w:rsidP="000055B5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trata-se de atividade empresarial independente, assumindo os riscos próprios do empreendimento;</w:t>
      </w:r>
    </w:p>
    <w:p w14:paraId="0B06E9CF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3446CE4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11.2 Ausência de garantias</w:t>
      </w:r>
    </w:p>
    <w:p w14:paraId="13122443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FRANQUEADORA não oferece e não ofereceu ao CANDIDATO qualquer tipo de:</w:t>
      </w:r>
    </w:p>
    <w:p w14:paraId="3A05E6D5" w14:textId="77777777" w:rsidR="006D4F19" w:rsidRPr="00636047" w:rsidRDefault="006D4F19" w:rsidP="000055B5">
      <w:pPr>
        <w:widowControl/>
        <w:numPr>
          <w:ilvl w:val="0"/>
          <w:numId w:val="4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promessa de faturamento;</w:t>
      </w:r>
    </w:p>
    <w:p w14:paraId="0F755C53" w14:textId="77777777" w:rsidR="006D4F19" w:rsidRPr="00636047" w:rsidRDefault="006D4F19" w:rsidP="000055B5">
      <w:pPr>
        <w:widowControl/>
        <w:numPr>
          <w:ilvl w:val="0"/>
          <w:numId w:val="4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garantia de retorno financeiro;</w:t>
      </w:r>
    </w:p>
    <w:p w14:paraId="24639D58" w14:textId="77777777" w:rsidR="006D4F19" w:rsidRPr="00636047" w:rsidRDefault="006D4F19" w:rsidP="000055B5">
      <w:pPr>
        <w:widowControl/>
        <w:numPr>
          <w:ilvl w:val="0"/>
          <w:numId w:val="4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previsão assegurada de lucro;</w:t>
      </w:r>
    </w:p>
    <w:p w14:paraId="1C97ED7F" w14:textId="77777777" w:rsidR="006D4F19" w:rsidRPr="00636047" w:rsidRDefault="006D4F19" w:rsidP="000055B5">
      <w:pPr>
        <w:widowControl/>
        <w:numPr>
          <w:ilvl w:val="0"/>
          <w:numId w:val="4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estimativa vinculante de desempenho da unidade;</w:t>
      </w:r>
    </w:p>
    <w:p w14:paraId="0B7EE147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Qualquer informação eventualmente compartilhada possui caráter meramente informativo e não constitui obrigação de resultado.</w:t>
      </w:r>
    </w:p>
    <w:p w14:paraId="1D9526DA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E004CA9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11.3 Responsabilidade do franqueado</w:t>
      </w:r>
    </w:p>
    <w:p w14:paraId="6C89FCEF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 o sucesso da unidade dependerá, principalmente, de:</w:t>
      </w:r>
    </w:p>
    <w:p w14:paraId="04B93B50" w14:textId="77777777" w:rsidR="006D4F19" w:rsidRPr="00636047" w:rsidRDefault="006D4F19" w:rsidP="000055B5">
      <w:pPr>
        <w:widowControl/>
        <w:numPr>
          <w:ilvl w:val="0"/>
          <w:numId w:val="4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sua capacidade de gestão e organização;</w:t>
      </w:r>
    </w:p>
    <w:p w14:paraId="5125217C" w14:textId="77777777" w:rsidR="006D4F19" w:rsidRPr="00636047" w:rsidRDefault="006D4F19" w:rsidP="000055B5">
      <w:pPr>
        <w:widowControl/>
        <w:numPr>
          <w:ilvl w:val="0"/>
          <w:numId w:val="4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aplicação correta dos métodos e padrões da rede;</w:t>
      </w:r>
    </w:p>
    <w:p w14:paraId="18827F72" w14:textId="77777777" w:rsidR="006D4F19" w:rsidRPr="00636047" w:rsidRDefault="006D4F19" w:rsidP="000055B5">
      <w:pPr>
        <w:widowControl/>
        <w:numPr>
          <w:ilvl w:val="0"/>
          <w:numId w:val="4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dedicação ao negócio;</w:t>
      </w:r>
    </w:p>
    <w:p w14:paraId="615FF362" w14:textId="77777777" w:rsidR="006D4F19" w:rsidRPr="00636047" w:rsidRDefault="006D4F19" w:rsidP="000055B5">
      <w:pPr>
        <w:widowControl/>
        <w:numPr>
          <w:ilvl w:val="0"/>
          <w:numId w:val="4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execução de estratégias comerciais e de marketing;</w:t>
      </w:r>
    </w:p>
    <w:p w14:paraId="3908CE91" w14:textId="77777777" w:rsidR="006D4F19" w:rsidRPr="00636047" w:rsidRDefault="006D4F19" w:rsidP="000055B5">
      <w:pPr>
        <w:widowControl/>
        <w:numPr>
          <w:ilvl w:val="0"/>
          <w:numId w:val="4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condições do mercado local e comportamento do consumidor;</w:t>
      </w:r>
    </w:p>
    <w:p w14:paraId="21E973F5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4124B55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11.4 Variabilidade de resultados</w:t>
      </w:r>
    </w:p>
    <w:p w14:paraId="1CE0C0BE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Os resultados da operação poderão variar conforme:</w:t>
      </w:r>
    </w:p>
    <w:p w14:paraId="754EE9B9" w14:textId="77777777" w:rsidR="006D4F19" w:rsidRPr="00636047" w:rsidRDefault="006D4F19" w:rsidP="000055B5">
      <w:pPr>
        <w:widowControl/>
        <w:numPr>
          <w:ilvl w:val="0"/>
          <w:numId w:val="4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localização da unidade;</w:t>
      </w:r>
    </w:p>
    <w:p w14:paraId="6F6960F4" w14:textId="77777777" w:rsidR="006D4F19" w:rsidRPr="00636047" w:rsidRDefault="006D4F19" w:rsidP="000055B5">
      <w:pPr>
        <w:widowControl/>
        <w:numPr>
          <w:ilvl w:val="0"/>
          <w:numId w:val="4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nível de concorrência;</w:t>
      </w:r>
    </w:p>
    <w:p w14:paraId="38B96F7F" w14:textId="77777777" w:rsidR="006D4F19" w:rsidRPr="00636047" w:rsidRDefault="006D4F19" w:rsidP="000055B5">
      <w:pPr>
        <w:widowControl/>
        <w:numPr>
          <w:ilvl w:val="0"/>
          <w:numId w:val="4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perfil econômico da região;</w:t>
      </w:r>
    </w:p>
    <w:p w14:paraId="3CF7228B" w14:textId="77777777" w:rsidR="006D4F19" w:rsidRPr="00636047" w:rsidRDefault="006D4F19" w:rsidP="000055B5">
      <w:pPr>
        <w:widowControl/>
        <w:numPr>
          <w:ilvl w:val="0"/>
          <w:numId w:val="4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capacidade operacional do franqueado;</w:t>
      </w:r>
    </w:p>
    <w:p w14:paraId="6FF50C4E" w14:textId="77777777" w:rsidR="006D4F19" w:rsidRPr="00636047" w:rsidRDefault="006D4F19" w:rsidP="000055B5">
      <w:pPr>
        <w:widowControl/>
        <w:numPr>
          <w:ilvl w:val="0"/>
          <w:numId w:val="4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investimento em marketing e captação de clientes;</w:t>
      </w:r>
    </w:p>
    <w:p w14:paraId="26E5F610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F1D82AD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11.5 Independência empresarial</w:t>
      </w:r>
    </w:p>
    <w:p w14:paraId="0A2B0FE7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reconhece que:</w:t>
      </w:r>
    </w:p>
    <w:p w14:paraId="310DB75C" w14:textId="77777777" w:rsidR="006D4F19" w:rsidRPr="00636047" w:rsidRDefault="006D4F19" w:rsidP="000055B5">
      <w:pPr>
        <w:widowControl/>
        <w:numPr>
          <w:ilvl w:val="0"/>
          <w:numId w:val="4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atuará como empresário independente;</w:t>
      </w:r>
    </w:p>
    <w:p w14:paraId="763FFEDD" w14:textId="77777777" w:rsidR="006D4F19" w:rsidRPr="00636047" w:rsidRDefault="006D4F19" w:rsidP="000055B5">
      <w:pPr>
        <w:widowControl/>
        <w:numPr>
          <w:ilvl w:val="0"/>
          <w:numId w:val="4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há vínculo de sociedade com a FRANQUEADORA;</w:t>
      </w:r>
    </w:p>
    <w:p w14:paraId="10215834" w14:textId="77777777" w:rsidR="006D4F19" w:rsidRPr="00636047" w:rsidRDefault="006D4F19" w:rsidP="000055B5">
      <w:pPr>
        <w:widowControl/>
        <w:numPr>
          <w:ilvl w:val="0"/>
          <w:numId w:val="4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assume integral responsabilidade pelos resultados de sua operação;</w:t>
      </w:r>
    </w:p>
    <w:p w14:paraId="6A41765D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C66C5D1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11.6 Renúncia a alegações futuras</w:t>
      </w:r>
    </w:p>
    <w:p w14:paraId="3DBFE2AE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que:</w:t>
      </w:r>
    </w:p>
    <w:p w14:paraId="0567FB84" w14:textId="77777777" w:rsidR="006D4F19" w:rsidRPr="00636047" w:rsidRDefault="006D4F19" w:rsidP="000055B5">
      <w:pPr>
        <w:widowControl/>
        <w:numPr>
          <w:ilvl w:val="0"/>
          <w:numId w:val="5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fundamentará eventual reivindicação futura em alegação de promessa de resultado;</w:t>
      </w:r>
    </w:p>
    <w:p w14:paraId="0128A351" w14:textId="77777777" w:rsidR="006D4F19" w:rsidRPr="00636047" w:rsidRDefault="006D4F19" w:rsidP="000055B5">
      <w:pPr>
        <w:widowControl/>
        <w:numPr>
          <w:ilvl w:val="0"/>
          <w:numId w:val="5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reconhece que sua decisão de ingresso no negócio é baseada em análise própria e independente;</w:t>
      </w:r>
    </w:p>
    <w:p w14:paraId="0F0DFBEC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68647A2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12. DO CANCELAMENTO</w:t>
      </w:r>
    </w:p>
    <w:p w14:paraId="0876C7FE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presente pré-contrato poderá ser encerrado, a qualquer tempo, nas hipóteses previstas nesta cláusula, sem que isso caracterize, por si só, obrigação de continuidade da relação entre as partes.</w:t>
      </w:r>
    </w:p>
    <w:p w14:paraId="4FE30499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3342EF2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12.1 Hipóteses de cancelamento</w:t>
      </w:r>
    </w:p>
    <w:p w14:paraId="13F9D57B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presente instrumento poderá ser rescindido:</w:t>
      </w:r>
    </w:p>
    <w:p w14:paraId="727F81CF" w14:textId="77777777" w:rsidR="006D4F19" w:rsidRPr="00636047" w:rsidRDefault="006D4F19" w:rsidP="000055B5">
      <w:pPr>
        <w:widowControl/>
        <w:numPr>
          <w:ilvl w:val="0"/>
          <w:numId w:val="5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por desistência do CANDIDATO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a qualquer momento, mediante comunicação formal à FRANQUEADORA;</w:t>
      </w:r>
    </w:p>
    <w:p w14:paraId="20A3CFE5" w14:textId="77777777" w:rsidR="006D4F19" w:rsidRPr="00636047" w:rsidRDefault="006D4F19" w:rsidP="000055B5">
      <w:pPr>
        <w:widowControl/>
        <w:numPr>
          <w:ilvl w:val="0"/>
          <w:numId w:val="5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por reprovação do CANDIDATO pela FRANQUEADORA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conforme critérios internos de avaliação previstos neste instrumento;</w:t>
      </w:r>
    </w:p>
    <w:p w14:paraId="476B5B08" w14:textId="77777777" w:rsidR="006D4F19" w:rsidRPr="00636047" w:rsidRDefault="006D4F19" w:rsidP="000055B5">
      <w:pPr>
        <w:widowControl/>
        <w:numPr>
          <w:ilvl w:val="0"/>
          <w:numId w:val="5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por descumprimento de qualquer cláusula contratual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por qualquer das partes, especialmente aquelas relacionadas à confidencialidade, boa-fé, prazos e obrigações assumidas;</w:t>
      </w:r>
    </w:p>
    <w:p w14:paraId="7C902FBF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284BD87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12.2 Forma de cancelamento</w:t>
      </w:r>
    </w:p>
    <w:p w14:paraId="7967C9B8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cancelamento deverá ocorrer mediante:</w:t>
      </w:r>
    </w:p>
    <w:p w14:paraId="1DB28458" w14:textId="77777777" w:rsidR="006D4F19" w:rsidRPr="00636047" w:rsidRDefault="006D4F19" w:rsidP="000055B5">
      <w:pPr>
        <w:widowControl/>
        <w:numPr>
          <w:ilvl w:val="0"/>
          <w:numId w:val="5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comunicação formal entre as partes, preferencialmente por escrito (e-mail, documento assinado ou outro meio válido);</w:t>
      </w:r>
    </w:p>
    <w:p w14:paraId="648BD80B" w14:textId="77777777" w:rsidR="006D4F19" w:rsidRPr="00636047" w:rsidRDefault="006D4F19" w:rsidP="000055B5">
      <w:pPr>
        <w:widowControl/>
        <w:numPr>
          <w:ilvl w:val="0"/>
          <w:numId w:val="5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registro da data de encerramento para fins de controle e efeitos legais;</w:t>
      </w:r>
    </w:p>
    <w:p w14:paraId="63EC010D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FF12E81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12.3 Efeitos do cancelamento</w:t>
      </w:r>
    </w:p>
    <w:p w14:paraId="12920274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encerramento deste pré-contrato implicará:</w:t>
      </w:r>
    </w:p>
    <w:p w14:paraId="0674CBB9" w14:textId="77777777" w:rsidR="006D4F19" w:rsidRPr="00636047" w:rsidRDefault="006D4F19" w:rsidP="000055B5">
      <w:pPr>
        <w:widowControl/>
        <w:numPr>
          <w:ilvl w:val="0"/>
          <w:numId w:val="5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cancelamento imediato da reserva de território;</w:t>
      </w:r>
    </w:p>
    <w:p w14:paraId="49B838CC" w14:textId="77777777" w:rsidR="006D4F19" w:rsidRPr="00636047" w:rsidRDefault="006D4F19" w:rsidP="000055B5">
      <w:pPr>
        <w:widowControl/>
        <w:numPr>
          <w:ilvl w:val="0"/>
          <w:numId w:val="5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interrupção do processo de ingresso na rede de franquia;</w:t>
      </w:r>
    </w:p>
    <w:p w14:paraId="3B67B39D" w14:textId="77777777" w:rsidR="006D4F19" w:rsidRPr="00636047" w:rsidRDefault="006D4F19" w:rsidP="000055B5">
      <w:pPr>
        <w:widowControl/>
        <w:numPr>
          <w:ilvl w:val="0"/>
          <w:numId w:val="5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perda de qualquer expectativa de direito à franquia;</w:t>
      </w:r>
    </w:p>
    <w:p w14:paraId="14626F25" w14:textId="77777777" w:rsidR="006D4F19" w:rsidRPr="00636047" w:rsidRDefault="006D4F19" w:rsidP="000055B5">
      <w:pPr>
        <w:widowControl/>
        <w:numPr>
          <w:ilvl w:val="0"/>
          <w:numId w:val="5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aplicação das condições financeiras previstas na cláusula de taxa de franquia (quando houver pagamento);</w:t>
      </w:r>
    </w:p>
    <w:p w14:paraId="1F4EA181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6969B25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12.4 Responsabilidades após o cancelamento</w:t>
      </w:r>
    </w:p>
    <w:p w14:paraId="7ACAA6A4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Mesmo após o encerramento do presente instrumento, permanecerão válidas as obrigações relativas a:</w:t>
      </w:r>
    </w:p>
    <w:p w14:paraId="4B67D75D" w14:textId="77777777" w:rsidR="006D4F19" w:rsidRPr="00636047" w:rsidRDefault="006D4F19" w:rsidP="000055B5">
      <w:pPr>
        <w:widowControl/>
        <w:numPr>
          <w:ilvl w:val="0"/>
          <w:numId w:val="5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confidencialidade (NDA);</w:t>
      </w:r>
    </w:p>
    <w:p w14:paraId="69BDF94D" w14:textId="77777777" w:rsidR="006D4F19" w:rsidRPr="00636047" w:rsidRDefault="006D4F19" w:rsidP="000055B5">
      <w:pPr>
        <w:widowControl/>
        <w:numPr>
          <w:ilvl w:val="0"/>
          <w:numId w:val="5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utilização do know-how;</w:t>
      </w:r>
    </w:p>
    <w:p w14:paraId="3811FC1B" w14:textId="77777777" w:rsidR="006D4F19" w:rsidRPr="00636047" w:rsidRDefault="006D4F19" w:rsidP="000055B5">
      <w:pPr>
        <w:widowControl/>
        <w:numPr>
          <w:ilvl w:val="0"/>
          <w:numId w:val="5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responsabilidade por uso indevido de informações;</w:t>
      </w:r>
    </w:p>
    <w:p w14:paraId="25015853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FA62AB0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12.5 Considerações gerais</w:t>
      </w:r>
    </w:p>
    <w:p w14:paraId="64C0872A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que:</w:t>
      </w:r>
    </w:p>
    <w:p w14:paraId="490E3F4F" w14:textId="77777777" w:rsidR="006D4F19" w:rsidRPr="00636047" w:rsidRDefault="006D4F19" w:rsidP="000055B5">
      <w:pPr>
        <w:widowControl/>
        <w:numPr>
          <w:ilvl w:val="0"/>
          <w:numId w:val="5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cancelamento não gera direito automático à devolução de valores, salvo nas hipóteses previstas neste instrumento;</w:t>
      </w:r>
    </w:p>
    <w:p w14:paraId="429F8680" w14:textId="77777777" w:rsidR="006D4F19" w:rsidRPr="00636047" w:rsidRDefault="006D4F19" w:rsidP="000055B5">
      <w:pPr>
        <w:widowControl/>
        <w:numPr>
          <w:ilvl w:val="0"/>
          <w:numId w:val="5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FRANQUEADORA poderá encerrar o processo sempre que identificar risco, incompatibilidade ou descumprimento;</w:t>
      </w:r>
    </w:p>
    <w:p w14:paraId="7CF7BD4E" w14:textId="77777777" w:rsidR="006D4F19" w:rsidRPr="00636047" w:rsidRDefault="006D4F19" w:rsidP="000055B5">
      <w:pPr>
        <w:widowControl/>
        <w:numPr>
          <w:ilvl w:val="0"/>
          <w:numId w:val="5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fase pré-contratual não garante a formalização da franquia;</w:t>
      </w:r>
    </w:p>
    <w:p w14:paraId="47264D40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36E6A17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13. DAS PENALIDADES</w:t>
      </w:r>
    </w:p>
    <w:p w14:paraId="5DE8C607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descumprimento, total ou parcial, de qualquer das obrigações previstas neste pré-contrato sujeitará o CANDIDATO às penalidades abaixo, sem prejuízo de outras medidas legais cabíveis.</w:t>
      </w:r>
    </w:p>
    <w:p w14:paraId="4601D3EF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F2C460C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13.1 Hipóteses de aplicação</w:t>
      </w:r>
    </w:p>
    <w:p w14:paraId="70882C79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As penalidades poderão ser aplicadas nos casos de:</w:t>
      </w:r>
    </w:p>
    <w:p w14:paraId="331F104C" w14:textId="77777777" w:rsidR="006D4F19" w:rsidRPr="00636047" w:rsidRDefault="006D4F19" w:rsidP="000055B5">
      <w:pPr>
        <w:widowControl/>
        <w:numPr>
          <w:ilvl w:val="0"/>
          <w:numId w:val="5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descumprimento de qualquer cláusula deste instrumento;</w:t>
      </w:r>
    </w:p>
    <w:p w14:paraId="49C114A4" w14:textId="77777777" w:rsidR="006D4F19" w:rsidRPr="00636047" w:rsidRDefault="006D4F19" w:rsidP="000055B5">
      <w:pPr>
        <w:widowControl/>
        <w:numPr>
          <w:ilvl w:val="0"/>
          <w:numId w:val="5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violação de confidencialidade (NDA);</w:t>
      </w:r>
    </w:p>
    <w:p w14:paraId="0F41BA0A" w14:textId="77777777" w:rsidR="006D4F19" w:rsidRPr="00636047" w:rsidRDefault="006D4F19" w:rsidP="000055B5">
      <w:pPr>
        <w:widowControl/>
        <w:numPr>
          <w:ilvl w:val="0"/>
          <w:numId w:val="5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uso indevido de informações ou know-how;</w:t>
      </w:r>
    </w:p>
    <w:p w14:paraId="678AB8AB" w14:textId="77777777" w:rsidR="006D4F19" w:rsidRPr="00636047" w:rsidRDefault="006D4F19" w:rsidP="000055B5">
      <w:pPr>
        <w:widowControl/>
        <w:numPr>
          <w:ilvl w:val="0"/>
          <w:numId w:val="5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fornecimento de informações falsas ou incompletas;</w:t>
      </w:r>
    </w:p>
    <w:p w14:paraId="4FDB6A50" w14:textId="77777777" w:rsidR="006D4F19" w:rsidRPr="00636047" w:rsidRDefault="006D4F19" w:rsidP="000055B5">
      <w:pPr>
        <w:widowControl/>
        <w:numPr>
          <w:ilvl w:val="0"/>
          <w:numId w:val="5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conduta de má-fé durante o processo;</w:t>
      </w:r>
    </w:p>
    <w:p w14:paraId="2F8A5202" w14:textId="77777777" w:rsidR="006D4F19" w:rsidRPr="00636047" w:rsidRDefault="006D4F19" w:rsidP="000055B5">
      <w:pPr>
        <w:widowControl/>
        <w:numPr>
          <w:ilvl w:val="0"/>
          <w:numId w:val="5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tentativa de replicação do modelo de negócio;</w:t>
      </w:r>
    </w:p>
    <w:p w14:paraId="6878F37C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321D74F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13.2 Penalidades aplicáveis</w:t>
      </w:r>
    </w:p>
    <w:p w14:paraId="444D9D75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descumprimento poderá resultar, isolada ou cumulativamente, em:</w:t>
      </w:r>
    </w:p>
    <w:p w14:paraId="709E6E57" w14:textId="77777777" w:rsidR="006D4F19" w:rsidRPr="00636047" w:rsidRDefault="006D4F19" w:rsidP="000055B5">
      <w:pPr>
        <w:widowControl/>
        <w:numPr>
          <w:ilvl w:val="0"/>
          <w:numId w:val="5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perda total ou parcial dos valores pagos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a título de compensação pelos custos operacionais e prejuízos causados à FRANQUEADORA;</w:t>
      </w:r>
    </w:p>
    <w:p w14:paraId="08FBF279" w14:textId="77777777" w:rsidR="006D4F19" w:rsidRPr="00636047" w:rsidRDefault="006D4F19" w:rsidP="000055B5">
      <w:pPr>
        <w:widowControl/>
        <w:numPr>
          <w:ilvl w:val="0"/>
          <w:numId w:val="5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exclusão imediata do processo de seleção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com cancelamento de qualquer expectativa de ingresso na rede;</w:t>
      </w:r>
    </w:p>
    <w:p w14:paraId="4491D0F7" w14:textId="77777777" w:rsidR="006D4F19" w:rsidRPr="00636047" w:rsidRDefault="006D4F19" w:rsidP="000055B5">
      <w:pPr>
        <w:widowControl/>
        <w:numPr>
          <w:ilvl w:val="0"/>
          <w:numId w:val="5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responsabilização civil por perdas e danos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incluindo danos diretos, indiretos, lucros cessantes e danos à imagem da marca;</w:t>
      </w:r>
    </w:p>
    <w:p w14:paraId="290A78BC" w14:textId="77777777" w:rsidR="006D4F19" w:rsidRPr="00636047" w:rsidRDefault="006D4F19" w:rsidP="000055B5">
      <w:pPr>
        <w:widowControl/>
        <w:numPr>
          <w:ilvl w:val="0"/>
          <w:numId w:val="5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aplicação de multa contratual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caso prevista em instrumento complementar ou no contrato definitivo;</w:t>
      </w:r>
    </w:p>
    <w:p w14:paraId="11C69872" w14:textId="77777777" w:rsidR="006D4F19" w:rsidRPr="00636047" w:rsidRDefault="006D4F19" w:rsidP="000055B5">
      <w:pPr>
        <w:widowControl/>
        <w:numPr>
          <w:ilvl w:val="0"/>
          <w:numId w:val="5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adoção de medidas judiciais cabíveis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incluindo ações indenizatórias e medidas de urgência para cessação de condutas irregulares;</w:t>
      </w:r>
    </w:p>
    <w:p w14:paraId="0AD30038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BBC1DAA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13.3 Penalidade específica por violação de confidencialidade</w:t>
      </w:r>
    </w:p>
    <w:p w14:paraId="5ACADADF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Em caso de violação da cláusula de confidencialidade, o CANDIDATO poderá ser responsabilizado por:</w:t>
      </w:r>
    </w:p>
    <w:p w14:paraId="333B8E3B" w14:textId="77777777" w:rsidR="006D4F19" w:rsidRPr="00636047" w:rsidRDefault="006D4F19" w:rsidP="000055B5">
      <w:pPr>
        <w:widowControl/>
        <w:numPr>
          <w:ilvl w:val="0"/>
          <w:numId w:val="5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indenização integral pelos prejuízos causados;</w:t>
      </w:r>
    </w:p>
    <w:p w14:paraId="0ECC3285" w14:textId="77777777" w:rsidR="006D4F19" w:rsidRPr="00636047" w:rsidRDefault="006D4F19" w:rsidP="000055B5">
      <w:pPr>
        <w:widowControl/>
        <w:numPr>
          <w:ilvl w:val="0"/>
          <w:numId w:val="5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ressarcimento de danos materiais e morais;</w:t>
      </w:r>
    </w:p>
    <w:p w14:paraId="4ABADDED" w14:textId="77777777" w:rsidR="006D4F19" w:rsidRPr="00636047" w:rsidRDefault="006D4F19" w:rsidP="000055B5">
      <w:pPr>
        <w:widowControl/>
        <w:numPr>
          <w:ilvl w:val="0"/>
          <w:numId w:val="5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medidas judiciais para cessação imediata da violação;</w:t>
      </w:r>
    </w:p>
    <w:p w14:paraId="7DE09D1E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CF887CD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13.4 Cumulatividade</w:t>
      </w:r>
    </w:p>
    <w:p w14:paraId="557E9FB5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As penalidades previstas nesta cláusula:</w:t>
      </w:r>
    </w:p>
    <w:p w14:paraId="75C1D398" w14:textId="77777777" w:rsidR="006D4F19" w:rsidRPr="00636047" w:rsidRDefault="006D4F19" w:rsidP="000055B5">
      <w:pPr>
        <w:widowControl/>
        <w:numPr>
          <w:ilvl w:val="0"/>
          <w:numId w:val="5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poderão ser aplicadas de forma cumulativa;</w:t>
      </w:r>
    </w:p>
    <w:p w14:paraId="27DF5D30" w14:textId="77777777" w:rsidR="006D4F19" w:rsidRPr="00636047" w:rsidRDefault="006D4F19" w:rsidP="000055B5">
      <w:pPr>
        <w:widowControl/>
        <w:numPr>
          <w:ilvl w:val="0"/>
          <w:numId w:val="5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excluem outras sanções previstas em lei;</w:t>
      </w:r>
    </w:p>
    <w:p w14:paraId="3F06D4BA" w14:textId="77777777" w:rsidR="006D4F19" w:rsidRPr="00636047" w:rsidRDefault="006D4F19" w:rsidP="000055B5">
      <w:pPr>
        <w:widowControl/>
        <w:numPr>
          <w:ilvl w:val="0"/>
          <w:numId w:val="5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impedem a FRANQUEADORA de buscar reparação integral dos danos sofridos;</w:t>
      </w:r>
    </w:p>
    <w:p w14:paraId="041BB8B1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6891EF7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lastRenderedPageBreak/>
        <w:t>13.5 Independência das penalidades</w:t>
      </w:r>
    </w:p>
    <w:p w14:paraId="4575BA34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aplicação de qualquer penalidade:</w:t>
      </w:r>
    </w:p>
    <w:p w14:paraId="507539E0" w14:textId="77777777" w:rsidR="006D4F19" w:rsidRPr="00636047" w:rsidRDefault="006D4F19" w:rsidP="000055B5">
      <w:pPr>
        <w:widowControl/>
        <w:numPr>
          <w:ilvl w:val="0"/>
          <w:numId w:val="6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independe de notificação judicial prévia;</w:t>
      </w:r>
    </w:p>
    <w:p w14:paraId="3C3A302D" w14:textId="77777777" w:rsidR="006D4F19" w:rsidRPr="00636047" w:rsidRDefault="006D4F19" w:rsidP="000055B5">
      <w:pPr>
        <w:widowControl/>
        <w:numPr>
          <w:ilvl w:val="0"/>
          <w:numId w:val="6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poderá ocorrer imediatamente após a constatação da infração;</w:t>
      </w:r>
    </w:p>
    <w:p w14:paraId="1F56F41C" w14:textId="77777777" w:rsidR="006D4F19" w:rsidRPr="00636047" w:rsidRDefault="006D4F19" w:rsidP="000055B5">
      <w:pPr>
        <w:widowControl/>
        <w:numPr>
          <w:ilvl w:val="0"/>
          <w:numId w:val="6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impede o cancelamento do presente instrumento;</w:t>
      </w:r>
    </w:p>
    <w:p w14:paraId="65DF8DC4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C4E8FDD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13.6 Considerações gerais</w:t>
      </w:r>
    </w:p>
    <w:p w14:paraId="7CF1EE31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que:</w:t>
      </w:r>
    </w:p>
    <w:p w14:paraId="684BD6FE" w14:textId="77777777" w:rsidR="006D4F19" w:rsidRPr="00636047" w:rsidRDefault="006D4F19" w:rsidP="000055B5">
      <w:pPr>
        <w:widowControl/>
        <w:numPr>
          <w:ilvl w:val="0"/>
          <w:numId w:val="6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sistema de franquia envolve ativos estratégicos relevantes;</w:t>
      </w:r>
    </w:p>
    <w:p w14:paraId="4083BE97" w14:textId="77777777" w:rsidR="006D4F19" w:rsidRPr="00636047" w:rsidRDefault="006D4F19" w:rsidP="000055B5">
      <w:pPr>
        <w:widowControl/>
        <w:numPr>
          <w:ilvl w:val="0"/>
          <w:numId w:val="6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violação das regras pode comprometer toda a rede;</w:t>
      </w:r>
    </w:p>
    <w:p w14:paraId="19338B69" w14:textId="77777777" w:rsidR="006D4F19" w:rsidRPr="00636047" w:rsidRDefault="006D4F19" w:rsidP="000055B5">
      <w:pPr>
        <w:widowControl/>
        <w:numPr>
          <w:ilvl w:val="0"/>
          <w:numId w:val="6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as penalidades são necessárias para proteção do modelo de negócio;</w:t>
      </w:r>
    </w:p>
    <w:p w14:paraId="69780BD7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14. DA VIGÊNCIA</w:t>
      </w:r>
    </w:p>
    <w:p w14:paraId="3D6B28FF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presente pré-contrato terá prazo de validade determinado, iniciando-se na data de sua assinatura pelas partes.</w:t>
      </w:r>
    </w:p>
    <w:p w14:paraId="53109C12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3F404BC9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14.1 Prazo de vigência</w:t>
      </w:r>
    </w:p>
    <w:p w14:paraId="20A8316B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vigência deste instrumento será de:</w:t>
      </w:r>
    </w:p>
    <w:p w14:paraId="6F7C8FB7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30 (trinta) dias corridos</w:t>
      </w:r>
    </w:p>
    <w:p w14:paraId="18A24204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contados a partir da data de sua assinatura.</w:t>
      </w:r>
    </w:p>
    <w:p w14:paraId="23CB4189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79DF372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14.2 Hipóteses de encerramento</w:t>
      </w:r>
    </w:p>
    <w:p w14:paraId="11912B9E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presente pré-contrato será automaticamente encerrado:</w:t>
      </w:r>
    </w:p>
    <w:p w14:paraId="0942FFA7" w14:textId="77777777" w:rsidR="006D4F19" w:rsidRPr="00636047" w:rsidRDefault="006D4F19" w:rsidP="000055B5">
      <w:pPr>
        <w:widowControl/>
        <w:numPr>
          <w:ilvl w:val="0"/>
          <w:numId w:val="6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com o decurso do prazo estabelecido, sem necessidade de aviso prévio;</w:t>
      </w:r>
    </w:p>
    <w:p w14:paraId="6A56666F" w14:textId="77777777" w:rsidR="006D4F19" w:rsidRPr="00636047" w:rsidRDefault="006D4F19" w:rsidP="000055B5">
      <w:pPr>
        <w:widowControl/>
        <w:numPr>
          <w:ilvl w:val="0"/>
          <w:numId w:val="6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com a assinatura do Contrato de Franquia definitivo entre as partes;</w:t>
      </w:r>
    </w:p>
    <w:p w14:paraId="0FA49615" w14:textId="77777777" w:rsidR="006D4F19" w:rsidRPr="00636047" w:rsidRDefault="006D4F19" w:rsidP="000055B5">
      <w:pPr>
        <w:widowControl/>
        <w:numPr>
          <w:ilvl w:val="0"/>
          <w:numId w:val="6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por cancelamento antecipado, conforme hipóteses previstas neste instrumento;</w:t>
      </w:r>
    </w:p>
    <w:p w14:paraId="381E4A5E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D17CE76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lastRenderedPageBreak/>
        <w:t>14.3 Efeitos do término da vigência</w:t>
      </w:r>
    </w:p>
    <w:p w14:paraId="15588EAA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Encerrada a vigência, cessarão automaticamente:</w:t>
      </w:r>
    </w:p>
    <w:p w14:paraId="0165C4BC" w14:textId="77777777" w:rsidR="006D4F19" w:rsidRPr="00636047" w:rsidRDefault="006D4F19" w:rsidP="000055B5">
      <w:pPr>
        <w:widowControl/>
        <w:numPr>
          <w:ilvl w:val="0"/>
          <w:numId w:val="6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reserva de território eventualmente concedida;</w:t>
      </w:r>
    </w:p>
    <w:p w14:paraId="383923E2" w14:textId="77777777" w:rsidR="006D4F19" w:rsidRPr="00636047" w:rsidRDefault="006D4F19" w:rsidP="000055B5">
      <w:pPr>
        <w:widowControl/>
        <w:numPr>
          <w:ilvl w:val="0"/>
          <w:numId w:val="6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qualquer expectativa de direito à franquia;</w:t>
      </w:r>
    </w:p>
    <w:p w14:paraId="032268CD" w14:textId="77777777" w:rsidR="006D4F19" w:rsidRPr="00636047" w:rsidRDefault="006D4F19" w:rsidP="000055B5">
      <w:pPr>
        <w:widowControl/>
        <w:numPr>
          <w:ilvl w:val="0"/>
          <w:numId w:val="63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obrigação da FRANQUEADORA de manter o processo ativo;</w:t>
      </w:r>
    </w:p>
    <w:p w14:paraId="5A1B3B4A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1BE7647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14.4 Prorrogação</w:t>
      </w:r>
    </w:p>
    <w:p w14:paraId="62CC5DF4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prorrogação da vigência poderá ocorrer, em caráter excepcional, mediante:</w:t>
      </w:r>
    </w:p>
    <w:p w14:paraId="553D4383" w14:textId="77777777" w:rsidR="006D4F19" w:rsidRPr="00636047" w:rsidRDefault="006D4F19" w:rsidP="000055B5">
      <w:pPr>
        <w:widowControl/>
        <w:numPr>
          <w:ilvl w:val="0"/>
          <w:numId w:val="6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manifestação expressa das partes;</w:t>
      </w:r>
    </w:p>
    <w:p w14:paraId="2A53EBAE" w14:textId="77777777" w:rsidR="006D4F19" w:rsidRPr="00636047" w:rsidRDefault="006D4F19" w:rsidP="000055B5">
      <w:pPr>
        <w:widowControl/>
        <w:numPr>
          <w:ilvl w:val="0"/>
          <w:numId w:val="64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formalização por escrito;</w:t>
      </w:r>
    </w:p>
    <w:p w14:paraId="70854C0C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prorrogação não constitui direito automático do CANDIDATO.</w:t>
      </w:r>
    </w:p>
    <w:p w14:paraId="44C36065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655DC3C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14.5 Obrigações que permanecem</w:t>
      </w:r>
    </w:p>
    <w:p w14:paraId="76EE9F98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Mesmo após o término da vigência, permanecem válidas as obrigações relacionadas a:</w:t>
      </w:r>
    </w:p>
    <w:p w14:paraId="3B6D7418" w14:textId="77777777" w:rsidR="006D4F19" w:rsidRPr="00636047" w:rsidRDefault="006D4F19" w:rsidP="000055B5">
      <w:pPr>
        <w:widowControl/>
        <w:numPr>
          <w:ilvl w:val="0"/>
          <w:numId w:val="6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confidencialidade (NDA);</w:t>
      </w:r>
    </w:p>
    <w:p w14:paraId="710B8985" w14:textId="77777777" w:rsidR="006D4F19" w:rsidRPr="00636047" w:rsidRDefault="006D4F19" w:rsidP="000055B5">
      <w:pPr>
        <w:widowControl/>
        <w:numPr>
          <w:ilvl w:val="0"/>
          <w:numId w:val="6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não utilização do know-how;</w:t>
      </w:r>
    </w:p>
    <w:p w14:paraId="62A7941F" w14:textId="77777777" w:rsidR="006D4F19" w:rsidRPr="00636047" w:rsidRDefault="006D4F19" w:rsidP="000055B5">
      <w:pPr>
        <w:widowControl/>
        <w:numPr>
          <w:ilvl w:val="0"/>
          <w:numId w:val="65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responsabilidade por uso indevido de informações;</w:t>
      </w:r>
    </w:p>
    <w:p w14:paraId="51EA5D2D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2705611D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14.6 Considerações gerais</w:t>
      </w:r>
    </w:p>
    <w:p w14:paraId="146B603E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que:</w:t>
      </w:r>
    </w:p>
    <w:p w14:paraId="7657E1AB" w14:textId="77777777" w:rsidR="006D4F19" w:rsidRPr="00636047" w:rsidRDefault="006D4F19" w:rsidP="000055B5">
      <w:pPr>
        <w:widowControl/>
        <w:numPr>
          <w:ilvl w:val="0"/>
          <w:numId w:val="6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prazo de vigência é essencial para organização do processo de expansão da rede;</w:t>
      </w:r>
    </w:p>
    <w:p w14:paraId="24795156" w14:textId="77777777" w:rsidR="006D4F19" w:rsidRPr="00636047" w:rsidRDefault="006D4F19" w:rsidP="000055B5">
      <w:pPr>
        <w:widowControl/>
        <w:numPr>
          <w:ilvl w:val="0"/>
          <w:numId w:val="6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não formalização dentro do prazo implicará encerramento automático do processo;</w:t>
      </w:r>
    </w:p>
    <w:p w14:paraId="5D321F97" w14:textId="77777777" w:rsidR="006D4F19" w:rsidRPr="00636047" w:rsidRDefault="006D4F19" w:rsidP="000055B5">
      <w:pPr>
        <w:widowControl/>
        <w:numPr>
          <w:ilvl w:val="0"/>
          <w:numId w:val="66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continuidade do interesse dependerá de nova negociação com a FRANQUEADORA;</w:t>
      </w:r>
    </w:p>
    <w:p w14:paraId="66F2CB68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B722FAC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lastRenderedPageBreak/>
        <w:t>15. DO FORO</w:t>
      </w:r>
    </w:p>
    <w:p w14:paraId="369B99A0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Para dirimir quaisquer dúvidas, controvérsias ou litígios oriundos da interpretação, validade, execução ou rescisão deste pré-contrato, bem como de quaisquer instrumentos dele decorrentes, as partes elegem o foro da:</w:t>
      </w:r>
    </w:p>
    <w:p w14:paraId="0A615530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 xml:space="preserve"> </w:t>
      </w: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Comarca de Maringá, Estado do Paraná</w:t>
      </w:r>
    </w:p>
    <w:p w14:paraId="530DBF8B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como o único competente para a solução de eventuais conflitos.</w:t>
      </w:r>
    </w:p>
    <w:p w14:paraId="517A1EAC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4F78AE5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15.1 Renúncia de foro</w:t>
      </w:r>
    </w:p>
    <w:p w14:paraId="379847F0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As partes renunciam, de forma expressa e irrevogável, a qualquer outro foro, por mais privilegiado que seja ou venha a ser, inclusive aquele que possa decorrer do domicílio atual ou futuro do CANDIDATO.</w:t>
      </w:r>
    </w:p>
    <w:p w14:paraId="680C865F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438BCF97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15.2 Abrangência</w:t>
      </w:r>
    </w:p>
    <w:p w14:paraId="65A7AEF7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foro eleito será aplicável para:</w:t>
      </w:r>
    </w:p>
    <w:p w14:paraId="6CF03523" w14:textId="77777777" w:rsidR="006D4F19" w:rsidRPr="00636047" w:rsidRDefault="006D4F19" w:rsidP="000055B5">
      <w:pPr>
        <w:widowControl/>
        <w:numPr>
          <w:ilvl w:val="0"/>
          <w:numId w:val="6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questões relacionadas a este pré-contrato;</w:t>
      </w:r>
    </w:p>
    <w:p w14:paraId="56335FC6" w14:textId="77777777" w:rsidR="006D4F19" w:rsidRPr="00636047" w:rsidRDefault="006D4F19" w:rsidP="000055B5">
      <w:pPr>
        <w:widowControl/>
        <w:numPr>
          <w:ilvl w:val="0"/>
          <w:numId w:val="6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conflitos decorrentes da fase pré-contratual;</w:t>
      </w:r>
    </w:p>
    <w:p w14:paraId="0BEE03AD" w14:textId="77777777" w:rsidR="006D4F19" w:rsidRPr="00636047" w:rsidRDefault="006D4F19" w:rsidP="000055B5">
      <w:pPr>
        <w:widowControl/>
        <w:numPr>
          <w:ilvl w:val="0"/>
          <w:numId w:val="6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disputas envolvendo confidencialidade, uso de informações ou penalidades;</w:t>
      </w:r>
    </w:p>
    <w:p w14:paraId="450FC808" w14:textId="77777777" w:rsidR="006D4F19" w:rsidRPr="00636047" w:rsidRDefault="006D4F19" w:rsidP="000055B5">
      <w:pPr>
        <w:widowControl/>
        <w:numPr>
          <w:ilvl w:val="0"/>
          <w:numId w:val="67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eventual execução de obrigações assumidas neste instrumento;</w:t>
      </w:r>
    </w:p>
    <w:p w14:paraId="0979BFFD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1EC701A9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15.3 Considerações gerais</w:t>
      </w:r>
    </w:p>
    <w:p w14:paraId="53978570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ciência de que:</w:t>
      </w:r>
    </w:p>
    <w:p w14:paraId="76E6F9BE" w14:textId="77777777" w:rsidR="006D4F19" w:rsidRPr="00636047" w:rsidRDefault="006D4F19" w:rsidP="000055B5">
      <w:pPr>
        <w:widowControl/>
        <w:numPr>
          <w:ilvl w:val="0"/>
          <w:numId w:val="6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eleição de foro visa padronização jurídica e organização da rede;</w:t>
      </w:r>
    </w:p>
    <w:p w14:paraId="1607E8FC" w14:textId="77777777" w:rsidR="006D4F19" w:rsidRPr="00636047" w:rsidRDefault="006D4F19" w:rsidP="000055B5">
      <w:pPr>
        <w:widowControl/>
        <w:numPr>
          <w:ilvl w:val="0"/>
          <w:numId w:val="6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eventuais demandas judiciais deverão ser propostas exclusivamente no foro eleito;</w:t>
      </w:r>
    </w:p>
    <w:p w14:paraId="4881C1DF" w14:textId="77777777" w:rsidR="006D4F19" w:rsidRPr="00636047" w:rsidRDefault="006D4F19" w:rsidP="000055B5">
      <w:pPr>
        <w:widowControl/>
        <w:numPr>
          <w:ilvl w:val="0"/>
          <w:numId w:val="68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concordância com esta cláusula é condição para continuidade do processo de franquia;</w:t>
      </w:r>
    </w:p>
    <w:p w14:paraId="34F755F0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FA8AE6F" w14:textId="77777777" w:rsidR="006D4F19" w:rsidRPr="002B7F16" w:rsidRDefault="006D4F19" w:rsidP="006D4F19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</w:pPr>
      <w:r w:rsidRPr="002B7F16">
        <w:rPr>
          <w:rFonts w:asciiTheme="minorHAnsi" w:eastAsia="Times New Roman" w:hAnsiTheme="minorHAnsi" w:cstheme="minorHAnsi"/>
          <w:b/>
          <w:bCs/>
          <w:color w:val="595959" w:themeColor="text1" w:themeTint="A6"/>
          <w:sz w:val="36"/>
          <w:szCs w:val="36"/>
          <w:lang w:eastAsia="pt-BR"/>
        </w:rPr>
        <w:t>16. DO ACEITE</w:t>
      </w:r>
    </w:p>
    <w:p w14:paraId="55388E6C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O CANDIDATO declara, para todos os fins de direito, que teve acesso integral ao conteúdo do presente pré-contrato, manifestando sua concordância livre, expressa e consciente com todas as suas disposições.</w:t>
      </w:r>
    </w:p>
    <w:p w14:paraId="75BCA49D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61042401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16.1 Declarações do candidato</w:t>
      </w:r>
    </w:p>
    <w:p w14:paraId="76E615B3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declara expressamente que:</w:t>
      </w:r>
    </w:p>
    <w:p w14:paraId="73DB5DF9" w14:textId="77777777" w:rsidR="006D4F19" w:rsidRPr="00636047" w:rsidRDefault="006D4F19" w:rsidP="000055B5">
      <w:pPr>
        <w:widowControl/>
        <w:numPr>
          <w:ilvl w:val="0"/>
          <w:numId w:val="6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leu integralmente o documento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incluindo todas as cláusulas, condições e disposições nele contidas;</w:t>
      </w:r>
    </w:p>
    <w:p w14:paraId="41B113AA" w14:textId="77777777" w:rsidR="006D4F19" w:rsidRPr="00636047" w:rsidRDefault="006D4F19" w:rsidP="000055B5">
      <w:pPr>
        <w:widowControl/>
        <w:numPr>
          <w:ilvl w:val="0"/>
          <w:numId w:val="6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compreendeu plenamente o conteúdo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não havendo dúvidas quanto aos seus direitos, deveres e responsabilidades;</w:t>
      </w:r>
    </w:p>
    <w:p w14:paraId="414C447D" w14:textId="77777777" w:rsidR="006D4F19" w:rsidRPr="00636047" w:rsidRDefault="006D4F19" w:rsidP="000055B5">
      <w:pPr>
        <w:widowControl/>
        <w:numPr>
          <w:ilvl w:val="0"/>
          <w:numId w:val="6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concorda de forma livre e voluntária com todos os termos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sem qualquer vício de consentimento, coação ou indução ao erro;</w:t>
      </w:r>
    </w:p>
    <w:p w14:paraId="25EC402F" w14:textId="77777777" w:rsidR="006D4F19" w:rsidRPr="00636047" w:rsidRDefault="006D4F19" w:rsidP="000055B5">
      <w:pPr>
        <w:widowControl/>
        <w:numPr>
          <w:ilvl w:val="0"/>
          <w:numId w:val="69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está ciente de seus direitos e obrigações</w:t>
      </w: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, bem como das consequências decorrentes do descumprimento das cláusulas previstas;</w:t>
      </w:r>
    </w:p>
    <w:p w14:paraId="73671D91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5E6435A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16.2 Manifestação de vontade</w:t>
      </w:r>
    </w:p>
    <w:p w14:paraId="7DB2C150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CANDIDATO reconhece que:</w:t>
      </w:r>
    </w:p>
    <w:p w14:paraId="4DAF104D" w14:textId="77777777" w:rsidR="006D4F19" w:rsidRPr="00636047" w:rsidRDefault="006D4F19" w:rsidP="000055B5">
      <w:pPr>
        <w:widowControl/>
        <w:numPr>
          <w:ilvl w:val="0"/>
          <w:numId w:val="7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sua adesão ao presente instrumento ocorre por livre iniciativa;</w:t>
      </w:r>
    </w:p>
    <w:p w14:paraId="501125B9" w14:textId="77777777" w:rsidR="006D4F19" w:rsidRPr="00636047" w:rsidRDefault="006D4F19" w:rsidP="000055B5">
      <w:pPr>
        <w:widowControl/>
        <w:numPr>
          <w:ilvl w:val="0"/>
          <w:numId w:val="7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teve tempo suficiente para análise e reflexão antes da assinatura;</w:t>
      </w:r>
    </w:p>
    <w:p w14:paraId="3CE11C8C" w14:textId="77777777" w:rsidR="006D4F19" w:rsidRPr="00636047" w:rsidRDefault="006D4F19" w:rsidP="000055B5">
      <w:pPr>
        <w:widowControl/>
        <w:numPr>
          <w:ilvl w:val="0"/>
          <w:numId w:val="70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pôde esclarecer eventuais dúvidas com a FRANQUEADORA ou com profissionais independentes;</w:t>
      </w:r>
    </w:p>
    <w:p w14:paraId="231107BE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5F62D88A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16.3 Validade do instrumento</w:t>
      </w:r>
    </w:p>
    <w:p w14:paraId="6E1A2223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As partes reconhecem que:</w:t>
      </w:r>
    </w:p>
    <w:p w14:paraId="7B9C8A27" w14:textId="77777777" w:rsidR="006D4F19" w:rsidRPr="00636047" w:rsidRDefault="006D4F19" w:rsidP="000055B5">
      <w:pPr>
        <w:widowControl/>
        <w:numPr>
          <w:ilvl w:val="0"/>
          <w:numId w:val="7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o presente documento possui validade jurídica;</w:t>
      </w:r>
    </w:p>
    <w:p w14:paraId="3F6CFAAC" w14:textId="77777777" w:rsidR="006D4F19" w:rsidRPr="00636047" w:rsidRDefault="006D4F19" w:rsidP="000055B5">
      <w:pPr>
        <w:widowControl/>
        <w:numPr>
          <w:ilvl w:val="0"/>
          <w:numId w:val="7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poderá ser assinado de forma física ou eletrônica;</w:t>
      </w:r>
    </w:p>
    <w:p w14:paraId="52D95FBE" w14:textId="77777777" w:rsidR="006D4F19" w:rsidRPr="00636047" w:rsidRDefault="006D4F19" w:rsidP="000055B5">
      <w:pPr>
        <w:widowControl/>
        <w:numPr>
          <w:ilvl w:val="0"/>
          <w:numId w:val="71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 assinatura implica aceitação integral de todas as cláusulas;</w:t>
      </w:r>
    </w:p>
    <w:p w14:paraId="783ACBE5" w14:textId="77777777" w:rsidR="006D4F19" w:rsidRPr="00636047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02AD0229" w14:textId="77777777" w:rsidR="006D4F19" w:rsidRPr="00636047" w:rsidRDefault="006D4F19" w:rsidP="006D4F19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</w:pPr>
      <w:r w:rsidRPr="00636047">
        <w:rPr>
          <w:rFonts w:asciiTheme="minorHAnsi" w:eastAsia="Times New Roman" w:hAnsiTheme="minorHAnsi" w:cstheme="minorHAnsi"/>
          <w:b/>
          <w:bCs/>
          <w:color w:val="595959" w:themeColor="text1" w:themeTint="A6"/>
          <w:sz w:val="27"/>
          <w:szCs w:val="27"/>
          <w:lang w:eastAsia="pt-BR"/>
        </w:rPr>
        <w:t>16.4 Renúncia a alegações futuras</w:t>
      </w:r>
    </w:p>
    <w:p w14:paraId="42389D03" w14:textId="77777777" w:rsidR="006D4F19" w:rsidRPr="00636047" w:rsidRDefault="006D4F19" w:rsidP="006D4F19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lastRenderedPageBreak/>
        <w:t>O CANDIDATO declara que não poderá, futuramente:</w:t>
      </w:r>
    </w:p>
    <w:p w14:paraId="10EC45D3" w14:textId="77777777" w:rsidR="006D4F19" w:rsidRPr="00636047" w:rsidRDefault="006D4F19" w:rsidP="000055B5">
      <w:pPr>
        <w:widowControl/>
        <w:numPr>
          <w:ilvl w:val="0"/>
          <w:numId w:val="7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alegar desconhecimento das cláusulas;</w:t>
      </w:r>
    </w:p>
    <w:p w14:paraId="533F6FF1" w14:textId="77777777" w:rsidR="006D4F19" w:rsidRPr="00636047" w:rsidRDefault="006D4F19" w:rsidP="000055B5">
      <w:pPr>
        <w:widowControl/>
        <w:numPr>
          <w:ilvl w:val="0"/>
          <w:numId w:val="7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questionar a validade do documento por falta de compreensão;</w:t>
      </w:r>
    </w:p>
    <w:p w14:paraId="43B6448C" w14:textId="77777777" w:rsidR="006D4F19" w:rsidRPr="00636047" w:rsidRDefault="006D4F19" w:rsidP="000055B5">
      <w:pPr>
        <w:widowControl/>
        <w:numPr>
          <w:ilvl w:val="0"/>
          <w:numId w:val="72"/>
        </w:numPr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636047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alegar ausência de informação ou transparência, ressalvadas as hipóteses legais;</w:t>
      </w:r>
    </w:p>
    <w:p w14:paraId="42707A16" w14:textId="77777777" w:rsidR="006D4F19" w:rsidRPr="002B7F16" w:rsidRDefault="006D4F19" w:rsidP="006D4F19">
      <w:pPr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p w14:paraId="700885EA" w14:textId="77777777" w:rsidR="006D4F19" w:rsidRPr="00F95F15" w:rsidRDefault="006D4F19" w:rsidP="006D4F19">
      <w:pPr>
        <w:rPr>
          <w:rFonts w:asciiTheme="minorHAnsi" w:hAnsiTheme="minorHAnsi" w:cstheme="minorHAnsi"/>
          <w:color w:val="595959" w:themeColor="text1" w:themeTint="A6"/>
        </w:rPr>
      </w:pPr>
    </w:p>
    <w:p w14:paraId="4261695B" w14:textId="74E8F900" w:rsidR="005123A1" w:rsidRPr="00440ED8" w:rsidRDefault="005123A1" w:rsidP="005123A1">
      <w:pPr>
        <w:spacing w:before="100" w:beforeAutospacing="1" w:after="100" w:afterAutospacing="1"/>
        <w:outlineLvl w:val="1"/>
        <w:rPr>
          <w:rFonts w:asciiTheme="minorHAnsi" w:eastAsia="Times New Roman" w:hAnsiTheme="minorHAnsi" w:cstheme="minorHAnsi"/>
          <w:b/>
          <w:bCs/>
          <w:color w:val="595959" w:themeColor="text1" w:themeTint="A6"/>
          <w:sz w:val="30"/>
          <w:szCs w:val="30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30"/>
          <w:szCs w:val="30"/>
          <w:lang w:eastAsia="pt-BR"/>
        </w:rPr>
        <w:t>FRANQUEADORA</w:t>
      </w:r>
    </w:p>
    <w:p w14:paraId="2E139B61" w14:textId="77777777" w:rsidR="005123A1" w:rsidRPr="00440ED8" w:rsidRDefault="005123A1" w:rsidP="005123A1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PARDUM CHIP PERFORMANCE – QSX PERFORMANCE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 xml:space="preserve">CNPJ: </w:t>
      </w:r>
      <w:r w:rsidRPr="00440ED8">
        <w:rPr>
          <w:rFonts w:asciiTheme="minorHAnsi" w:eastAsia="Times New Roman" w:hAnsiTheme="minorHAnsi" w:cstheme="minorHAnsi"/>
          <w:b/>
          <w:bCs/>
          <w:color w:val="595959" w:themeColor="text1" w:themeTint="A6"/>
          <w:sz w:val="24"/>
          <w:szCs w:val="24"/>
          <w:lang w:eastAsia="pt-BR"/>
        </w:rPr>
        <w:t>00.335.814/0001-87</w:t>
      </w: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br/>
        <w:t xml:space="preserve">Endereço: Av. Brasil, 1473 – Maringá/PR – CEP 87050-000 </w:t>
      </w:r>
    </w:p>
    <w:p w14:paraId="413CB17A" w14:textId="77777777" w:rsidR="005123A1" w:rsidRDefault="005123A1" w:rsidP="005123A1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  <w:r w:rsidRPr="00440ED8"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  <w:t>Representada por seu responsável legal.</w:t>
      </w:r>
    </w:p>
    <w:p w14:paraId="50717BF9" w14:textId="77777777" w:rsidR="005123A1" w:rsidRPr="00895641" w:rsidRDefault="005123A1" w:rsidP="005123A1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595959" w:themeColor="text1" w:themeTint="A6"/>
          <w:sz w:val="24"/>
          <w:szCs w:val="24"/>
          <w:lang w:eastAsia="pt-BR"/>
        </w:rPr>
      </w:pPr>
    </w:p>
    <w:tbl>
      <w:tblPr>
        <w:tblW w:w="919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2"/>
        <w:gridCol w:w="3769"/>
      </w:tblGrid>
      <w:tr w:rsidR="005123A1" w:rsidRPr="0036686A" w14:paraId="2FB96A45" w14:textId="77777777" w:rsidTr="00A862F7">
        <w:trPr>
          <w:trHeight w:val="322"/>
          <w:tblHeader/>
          <w:tblCellSpacing w:w="15" w:type="dxa"/>
        </w:trPr>
        <w:tc>
          <w:tcPr>
            <w:tcW w:w="5377" w:type="dxa"/>
            <w:vAlign w:val="center"/>
            <w:hideMark/>
          </w:tcPr>
          <w:p w14:paraId="2CADD374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SÓCIO 1</w:t>
            </w:r>
          </w:p>
        </w:tc>
        <w:tc>
          <w:tcPr>
            <w:tcW w:w="3724" w:type="dxa"/>
            <w:vAlign w:val="center"/>
            <w:hideMark/>
          </w:tcPr>
          <w:p w14:paraId="2395D45F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SÓCIO 2</w:t>
            </w:r>
          </w:p>
          <w:p w14:paraId="46010213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</w:pPr>
          </w:p>
        </w:tc>
      </w:tr>
      <w:tr w:rsidR="005123A1" w:rsidRPr="0036686A" w14:paraId="691A0957" w14:textId="77777777" w:rsidTr="00A862F7">
        <w:trPr>
          <w:trHeight w:val="644"/>
          <w:tblCellSpacing w:w="15" w:type="dxa"/>
        </w:trPr>
        <w:tc>
          <w:tcPr>
            <w:tcW w:w="5377" w:type="dxa"/>
            <w:vAlign w:val="center"/>
            <w:hideMark/>
          </w:tcPr>
          <w:p w14:paraId="772EAAF6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NOME: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54618DA9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RG: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3D84749F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CPF: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1D7AC4A4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</w:tc>
        <w:tc>
          <w:tcPr>
            <w:tcW w:w="3724" w:type="dxa"/>
            <w:vAlign w:val="center"/>
            <w:hideMark/>
          </w:tcPr>
          <w:p w14:paraId="09D688FF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NOME: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065241B5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RG: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1CAF7088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b/>
                <w:bCs/>
                <w:color w:val="262626" w:themeColor="text1" w:themeTint="D9"/>
                <w:sz w:val="24"/>
                <w:szCs w:val="24"/>
                <w:lang w:eastAsia="pt-BR"/>
              </w:rPr>
              <w:t>CPF:</w:t>
            </w: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 </w:t>
            </w:r>
          </w:p>
          <w:p w14:paraId="117CD897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  <w:p w14:paraId="7D8DE1C2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  <w:p w14:paraId="471AC590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</w:tc>
      </w:tr>
      <w:tr w:rsidR="005123A1" w:rsidRPr="0036686A" w14:paraId="31A30226" w14:textId="77777777" w:rsidTr="00A862F7">
        <w:trPr>
          <w:trHeight w:val="1870"/>
          <w:tblCellSpacing w:w="15" w:type="dxa"/>
        </w:trPr>
        <w:tc>
          <w:tcPr>
            <w:tcW w:w="5377" w:type="dxa"/>
            <w:vAlign w:val="center"/>
            <w:hideMark/>
          </w:tcPr>
          <w:p w14:paraId="26E53B41" w14:textId="77777777" w:rsidR="005123A1" w:rsidRPr="0036686A" w:rsidRDefault="005123A1" w:rsidP="00A862F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Assinatura: </w:t>
            </w:r>
          </w:p>
          <w:p w14:paraId="431EEEA0" w14:textId="77777777" w:rsidR="005123A1" w:rsidRPr="0036686A" w:rsidRDefault="005123A1" w:rsidP="00A862F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>_________________</w:t>
            </w:r>
            <w: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>______</w:t>
            </w:r>
          </w:p>
          <w:p w14:paraId="14B54AF1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</w:tc>
        <w:tc>
          <w:tcPr>
            <w:tcW w:w="3724" w:type="dxa"/>
            <w:vAlign w:val="center"/>
            <w:hideMark/>
          </w:tcPr>
          <w:p w14:paraId="0A08B8BA" w14:textId="77777777" w:rsidR="005123A1" w:rsidRPr="0036686A" w:rsidRDefault="005123A1" w:rsidP="00A862F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 xml:space="preserve">Assinatura: </w:t>
            </w:r>
          </w:p>
          <w:p w14:paraId="0BA35B64" w14:textId="77777777" w:rsidR="005123A1" w:rsidRPr="0036686A" w:rsidRDefault="005123A1" w:rsidP="00A862F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  <w:r w:rsidRPr="0036686A"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>_________________</w:t>
            </w:r>
            <w: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  <w:t>_______</w:t>
            </w:r>
          </w:p>
          <w:p w14:paraId="14F5B810" w14:textId="77777777" w:rsidR="005123A1" w:rsidRPr="0036686A" w:rsidRDefault="005123A1" w:rsidP="00A862F7">
            <w:pPr>
              <w:rPr>
                <w:rFonts w:asciiTheme="minorHAnsi" w:eastAsia="Times New Roman" w:hAnsiTheme="minorHAnsi" w:cstheme="minorHAnsi"/>
                <w:color w:val="262626" w:themeColor="text1" w:themeTint="D9"/>
                <w:sz w:val="24"/>
                <w:szCs w:val="24"/>
                <w:lang w:eastAsia="pt-BR"/>
              </w:rPr>
            </w:pPr>
          </w:p>
        </w:tc>
      </w:tr>
    </w:tbl>
    <w:p w14:paraId="55963875" w14:textId="77777777" w:rsidR="005123A1" w:rsidRPr="00C30887" w:rsidRDefault="005123A1" w:rsidP="005123A1">
      <w:pPr>
        <w:rPr>
          <w:rFonts w:asciiTheme="minorHAnsi" w:eastAsia="Times New Roman" w:hAnsiTheme="minorHAnsi" w:cstheme="minorHAnsi"/>
          <w:sz w:val="24"/>
          <w:szCs w:val="24"/>
          <w:lang w:eastAsia="pt-BR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t-BR"/>
        </w:rPr>
        <w:pict w14:anchorId="7A793EF4">
          <v:rect id="_x0000_i1026" style="width:0;height:1.5pt" o:hralign="center" o:hrstd="t" o:hr="t" fillcolor="#a0a0a0" stroked="f"/>
        </w:pict>
      </w:r>
    </w:p>
    <w:p w14:paraId="7F00B35F" w14:textId="77777777" w:rsidR="005123A1" w:rsidRPr="00C30887" w:rsidRDefault="005123A1" w:rsidP="005123A1">
      <w:pPr>
        <w:spacing w:before="100" w:beforeAutospacing="1" w:after="100" w:afterAutospacing="1"/>
        <w:outlineLvl w:val="2"/>
        <w:rPr>
          <w:rFonts w:asciiTheme="minorHAnsi" w:eastAsia="Times New Roman" w:hAnsiTheme="minorHAnsi" w:cstheme="minorHAnsi"/>
          <w:b/>
          <w:bCs/>
          <w:sz w:val="27"/>
          <w:szCs w:val="27"/>
          <w:lang w:eastAsia="pt-BR"/>
        </w:rPr>
      </w:pPr>
      <w:r w:rsidRPr="00C30887">
        <w:rPr>
          <w:rFonts w:asciiTheme="minorHAnsi" w:eastAsia="Times New Roman" w:hAnsiTheme="minorHAnsi" w:cstheme="minorHAnsi"/>
          <w:b/>
          <w:bCs/>
          <w:sz w:val="27"/>
          <w:szCs w:val="27"/>
          <w:lang w:eastAsia="pt-BR"/>
        </w:rPr>
        <w:t>FRANQUEADO</w:t>
      </w:r>
    </w:p>
    <w:p w14:paraId="58EE3FAB" w14:textId="77777777" w:rsidR="005123A1" w:rsidRPr="00C30887" w:rsidRDefault="005123A1" w:rsidP="005123A1">
      <w:pPr>
        <w:spacing w:before="100" w:beforeAutospacing="1" w:after="100" w:afterAutospacing="1"/>
        <w:rPr>
          <w:rFonts w:asciiTheme="minorHAnsi" w:eastAsia="Times New Roman" w:hAnsiTheme="minorHAnsi" w:cstheme="minorHAnsi"/>
          <w:sz w:val="24"/>
          <w:szCs w:val="24"/>
          <w:lang w:eastAsia="pt-BR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t-BR"/>
        </w:rPr>
        <w:t>NOME:</w:t>
      </w:r>
      <w:r w:rsidRPr="00C30887">
        <w:rPr>
          <w:rFonts w:asciiTheme="minorHAnsi" w:eastAsia="Times New Roman" w:hAnsiTheme="minorHAnsi" w:cstheme="minorHAnsi"/>
          <w:sz w:val="24"/>
          <w:szCs w:val="24"/>
          <w:lang w:eastAsia="pt-BR"/>
        </w:rPr>
        <w:br/>
        <w:t xml:space="preserve">CPF: </w:t>
      </w:r>
    </w:p>
    <w:p w14:paraId="470D5C36" w14:textId="77777777" w:rsidR="005123A1" w:rsidRPr="00C30887" w:rsidRDefault="005123A1" w:rsidP="005123A1">
      <w:pPr>
        <w:spacing w:before="100" w:beforeAutospacing="1" w:after="100" w:afterAutospacing="1"/>
        <w:rPr>
          <w:rFonts w:asciiTheme="minorHAnsi" w:eastAsia="Times New Roman" w:hAnsiTheme="minorHAnsi" w:cstheme="minorHAnsi"/>
          <w:sz w:val="24"/>
          <w:szCs w:val="24"/>
          <w:lang w:eastAsia="pt-BR"/>
        </w:rPr>
      </w:pPr>
      <w:r w:rsidRPr="00C30887">
        <w:rPr>
          <w:rFonts w:asciiTheme="minorHAnsi" w:eastAsia="Times New Roman" w:hAnsiTheme="minorHAnsi" w:cstheme="minorHAnsi"/>
          <w:sz w:val="24"/>
          <w:szCs w:val="24"/>
          <w:lang w:eastAsia="pt-BR"/>
        </w:rPr>
        <w:t>Assinatura: _________________________</w:t>
      </w:r>
      <w:r>
        <w:rPr>
          <w:rFonts w:asciiTheme="minorHAnsi" w:eastAsia="Times New Roman" w:hAnsiTheme="minorHAnsi" w:cstheme="minorHAnsi"/>
          <w:sz w:val="24"/>
          <w:szCs w:val="24"/>
          <w:lang w:eastAsia="pt-BR"/>
        </w:rPr>
        <w:t>__________________</w:t>
      </w:r>
    </w:p>
    <w:p w14:paraId="1A5BC3C8" w14:textId="05BDA3A8" w:rsidR="00DA7AE0" w:rsidRPr="006D4F19" w:rsidRDefault="005123A1" w:rsidP="00DA7AE0">
      <w:pPr>
        <w:spacing w:before="100" w:beforeAutospacing="1" w:after="100" w:afterAutospacing="1"/>
        <w:rPr>
          <w:rFonts w:asciiTheme="minorHAnsi" w:eastAsia="Times New Roman" w:hAnsiTheme="minorHAnsi" w:cstheme="minorHAnsi"/>
          <w:sz w:val="24"/>
          <w:szCs w:val="24"/>
          <w:lang w:eastAsia="pt-BR"/>
        </w:rPr>
      </w:pPr>
      <w:r w:rsidRPr="00C30887">
        <w:rPr>
          <w:rFonts w:asciiTheme="minorHAnsi" w:eastAsia="Times New Roman" w:hAnsiTheme="minorHAnsi" w:cstheme="minorHAnsi"/>
          <w:sz w:val="24"/>
          <w:szCs w:val="24"/>
          <w:lang w:eastAsia="pt-BR"/>
        </w:rPr>
        <w:t xml:space="preserve">Data: </w:t>
      </w:r>
      <w:r>
        <w:rPr>
          <w:rFonts w:asciiTheme="minorHAnsi" w:eastAsia="Times New Roman" w:hAnsiTheme="minorHAnsi" w:cstheme="minorHAnsi"/>
          <w:sz w:val="24"/>
          <w:szCs w:val="24"/>
          <w:lang w:eastAsia="pt-BR"/>
        </w:rPr>
        <w:t>00/00/202</w:t>
      </w:r>
      <w:r w:rsidR="006D4F19">
        <w:rPr>
          <w:rFonts w:asciiTheme="minorHAnsi" w:eastAsia="Times New Roman" w:hAnsiTheme="minorHAnsi" w:cstheme="minorHAnsi"/>
          <w:sz w:val="24"/>
          <w:szCs w:val="24"/>
          <w:lang w:eastAsia="pt-BR"/>
        </w:rPr>
        <w:t>6</w:t>
      </w:r>
    </w:p>
    <w:p w14:paraId="5235193B" w14:textId="77777777" w:rsidR="00DA7AE0" w:rsidRPr="00440ED8" w:rsidRDefault="00DA7AE0" w:rsidP="00DA7AE0">
      <w:pPr>
        <w:tabs>
          <w:tab w:val="left" w:pos="5355"/>
        </w:tabs>
        <w:rPr>
          <w:rFonts w:asciiTheme="minorHAnsi" w:hAnsiTheme="minorHAnsi" w:cstheme="minorHAnsi"/>
          <w:color w:val="595959" w:themeColor="text1" w:themeTint="A6"/>
        </w:rPr>
      </w:pPr>
    </w:p>
    <w:sectPr w:rsidR="00DA7AE0" w:rsidRPr="00440ED8" w:rsidSect="00FA6AC4">
      <w:headerReference w:type="even" r:id="rId9"/>
      <w:headerReference w:type="default" r:id="rId10"/>
      <w:footerReference w:type="default" r:id="rId11"/>
      <w:pgSz w:w="11910" w:h="16840"/>
      <w:pgMar w:top="2002" w:right="1582" w:bottom="1718" w:left="1599" w:header="765" w:footer="15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EC00E" w14:textId="77777777" w:rsidR="000055B5" w:rsidRDefault="000055B5">
      <w:r>
        <w:separator/>
      </w:r>
    </w:p>
  </w:endnote>
  <w:endnote w:type="continuationSeparator" w:id="0">
    <w:p w14:paraId="3891188C" w14:textId="77777777" w:rsidR="000055B5" w:rsidRDefault="00005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86FE" w14:textId="5FBDA129" w:rsidR="008F667E" w:rsidRDefault="000A7E2D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w:drawing>
        <wp:anchor distT="0" distB="0" distL="0" distR="0" simplePos="0" relativeHeight="251656192" behindDoc="1" locked="0" layoutInCell="1" allowOverlap="1" wp14:anchorId="29A69FAE" wp14:editId="0573389A">
          <wp:simplePos x="0" y="0"/>
          <wp:positionH relativeFrom="margin">
            <wp:posOffset>3810</wp:posOffset>
          </wp:positionH>
          <wp:positionV relativeFrom="bottomMargin">
            <wp:posOffset>10589</wp:posOffset>
          </wp:positionV>
          <wp:extent cx="5436061" cy="40494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36061" cy="4049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0E29"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67A2133" wp14:editId="08DC815B">
              <wp:simplePos x="0" y="0"/>
              <wp:positionH relativeFrom="page">
                <wp:posOffset>5610224</wp:posOffset>
              </wp:positionH>
              <wp:positionV relativeFrom="page">
                <wp:posOffset>9992995</wp:posOffset>
              </wp:positionV>
              <wp:extent cx="714375" cy="1517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51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59AFA6" w14:textId="77777777" w:rsidR="008F667E" w:rsidRDefault="001C74A6">
                          <w:pPr>
                            <w:spacing w:before="39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7A213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41.75pt;margin-top:786.85pt;width:56.25pt;height:11.9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" filled="f" stroked="f">
              <v:textbox inset="0,0,0,0">
                <w:txbxContent>
                  <w:p w14:paraId="6959AFA6" w14:textId="77777777" w:rsidR="008F667E" w:rsidRDefault="001C74A6">
                    <w:pPr>
                      <w:spacing w:before="39"/>
                      <w:ind w:left="20"/>
                      <w:rPr>
                        <w:sz w:val="14"/>
                      </w:rPr>
                    </w:pPr>
                    <w:r>
                      <w:rPr>
                        <w:spacing w:val="-2"/>
                        <w:sz w:val="14"/>
                      </w:rPr>
                      <w:t>Página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fldChar w:fldCharType="begin"/>
                    </w:r>
                    <w:r>
                      <w:rPr>
                        <w:spacing w:val="-2"/>
                        <w:sz w:val="1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4"/>
                      </w:rPr>
                      <w:fldChar w:fldCharType="separate"/>
                    </w:r>
                    <w:r>
                      <w:rPr>
                        <w:spacing w:val="-2"/>
                        <w:sz w:val="14"/>
                      </w:rPr>
                      <w:t>1</w:t>
                    </w:r>
                    <w:r>
                      <w:rPr>
                        <w:spacing w:val="-2"/>
                        <w:sz w:val="14"/>
                      </w:rPr>
                      <w:fldChar w:fldCharType="end"/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de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spacing w:val="-10"/>
                        <w:sz w:val="14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4"/>
                      </w:rPr>
                      <w:fldChar w:fldCharType="separate"/>
                    </w:r>
                    <w:r>
                      <w:rPr>
                        <w:spacing w:val="-10"/>
                        <w:sz w:val="14"/>
                      </w:rPr>
                      <w:t>6</w:t>
                    </w:r>
                    <w:r>
                      <w:rPr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DD823" w14:textId="77777777" w:rsidR="000055B5" w:rsidRDefault="000055B5">
      <w:r>
        <w:separator/>
      </w:r>
    </w:p>
  </w:footnote>
  <w:footnote w:type="continuationSeparator" w:id="0">
    <w:p w14:paraId="478BA993" w14:textId="77777777" w:rsidR="000055B5" w:rsidRDefault="00005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5989" w14:textId="5A4AE76B" w:rsidR="00D14A8E" w:rsidRDefault="00AE2765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0" allowOverlap="1" wp14:anchorId="73AA6392" wp14:editId="16D5610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42280" cy="3528695"/>
          <wp:effectExtent l="0" t="0" r="127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2280" cy="3528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50EB" w14:textId="72E31E3C" w:rsidR="008F667E" w:rsidRPr="00DA7AE0" w:rsidRDefault="00DA7AE0" w:rsidP="00DA7AE0">
    <w:pPr>
      <w:pStyle w:val="Cabealho"/>
    </w:pPr>
    <w:r>
      <w:rPr>
        <w:noProof/>
      </w:rPr>
      <w:drawing>
        <wp:inline distT="0" distB="0" distL="0" distR="0" wp14:anchorId="0E0BDAB6" wp14:editId="49FE4B30">
          <wp:extent cx="5990830" cy="540933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0830" cy="5409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7472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53622"/>
    <w:multiLevelType w:val="multilevel"/>
    <w:tmpl w:val="F6827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2F6983"/>
    <w:multiLevelType w:val="multilevel"/>
    <w:tmpl w:val="416A0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36E1B"/>
    <w:multiLevelType w:val="multilevel"/>
    <w:tmpl w:val="C7521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E10B57"/>
    <w:multiLevelType w:val="multilevel"/>
    <w:tmpl w:val="8E22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E54FEB"/>
    <w:multiLevelType w:val="multilevel"/>
    <w:tmpl w:val="5532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697999"/>
    <w:multiLevelType w:val="multilevel"/>
    <w:tmpl w:val="70E8E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F12AC5"/>
    <w:multiLevelType w:val="multilevel"/>
    <w:tmpl w:val="0DE08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F448F"/>
    <w:multiLevelType w:val="multilevel"/>
    <w:tmpl w:val="EB44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0A2609"/>
    <w:multiLevelType w:val="multilevel"/>
    <w:tmpl w:val="B3BA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FC7979"/>
    <w:multiLevelType w:val="multilevel"/>
    <w:tmpl w:val="DC62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5375F4"/>
    <w:multiLevelType w:val="multilevel"/>
    <w:tmpl w:val="E0E4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640001"/>
    <w:multiLevelType w:val="multilevel"/>
    <w:tmpl w:val="8EBA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372B79"/>
    <w:multiLevelType w:val="multilevel"/>
    <w:tmpl w:val="F21CB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62466C"/>
    <w:multiLevelType w:val="multilevel"/>
    <w:tmpl w:val="BFD49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B75466"/>
    <w:multiLevelType w:val="multilevel"/>
    <w:tmpl w:val="2FF64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184CC9"/>
    <w:multiLevelType w:val="multilevel"/>
    <w:tmpl w:val="E7AE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3E0449"/>
    <w:multiLevelType w:val="multilevel"/>
    <w:tmpl w:val="0730F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E4F6E95"/>
    <w:multiLevelType w:val="multilevel"/>
    <w:tmpl w:val="0DBE7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476F91"/>
    <w:multiLevelType w:val="multilevel"/>
    <w:tmpl w:val="CD10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770058"/>
    <w:multiLevelType w:val="multilevel"/>
    <w:tmpl w:val="E10E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8A1CAD"/>
    <w:multiLevelType w:val="multilevel"/>
    <w:tmpl w:val="99EE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C27490"/>
    <w:multiLevelType w:val="multilevel"/>
    <w:tmpl w:val="F87C6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4087A25"/>
    <w:multiLevelType w:val="multilevel"/>
    <w:tmpl w:val="4F5A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8C94E98"/>
    <w:multiLevelType w:val="multilevel"/>
    <w:tmpl w:val="A4ACF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CA56D0"/>
    <w:multiLevelType w:val="multilevel"/>
    <w:tmpl w:val="5152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AA818F5"/>
    <w:multiLevelType w:val="multilevel"/>
    <w:tmpl w:val="325E9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E723B3"/>
    <w:multiLevelType w:val="multilevel"/>
    <w:tmpl w:val="9AA8C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DF406A"/>
    <w:multiLevelType w:val="multilevel"/>
    <w:tmpl w:val="A300B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92F7F0D"/>
    <w:multiLevelType w:val="multilevel"/>
    <w:tmpl w:val="C1A8F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D06AE3"/>
    <w:multiLevelType w:val="multilevel"/>
    <w:tmpl w:val="C15EC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5C42FF"/>
    <w:multiLevelType w:val="multilevel"/>
    <w:tmpl w:val="E224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500858"/>
    <w:multiLevelType w:val="multilevel"/>
    <w:tmpl w:val="9FBA2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915AB5"/>
    <w:multiLevelType w:val="multilevel"/>
    <w:tmpl w:val="584E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3E56E7A"/>
    <w:multiLevelType w:val="multilevel"/>
    <w:tmpl w:val="3DE2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50B6B56"/>
    <w:multiLevelType w:val="multilevel"/>
    <w:tmpl w:val="2790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5FE6127"/>
    <w:multiLevelType w:val="multilevel"/>
    <w:tmpl w:val="A038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84C3C68"/>
    <w:multiLevelType w:val="multilevel"/>
    <w:tmpl w:val="3384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8AC40C9"/>
    <w:multiLevelType w:val="multilevel"/>
    <w:tmpl w:val="2F2E7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A7F327A"/>
    <w:multiLevelType w:val="multilevel"/>
    <w:tmpl w:val="399A1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BE256DC"/>
    <w:multiLevelType w:val="multilevel"/>
    <w:tmpl w:val="164CC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BF12842"/>
    <w:multiLevelType w:val="multilevel"/>
    <w:tmpl w:val="2E6E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1FF7A50"/>
    <w:multiLevelType w:val="multilevel"/>
    <w:tmpl w:val="3BA23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8C1AD0"/>
    <w:multiLevelType w:val="multilevel"/>
    <w:tmpl w:val="82A68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303503F"/>
    <w:multiLevelType w:val="multilevel"/>
    <w:tmpl w:val="8F5C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30A7115"/>
    <w:multiLevelType w:val="multilevel"/>
    <w:tmpl w:val="DFE4B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4661ED1"/>
    <w:multiLevelType w:val="multilevel"/>
    <w:tmpl w:val="FBA4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49805C9"/>
    <w:multiLevelType w:val="multilevel"/>
    <w:tmpl w:val="4534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76504DB"/>
    <w:multiLevelType w:val="multilevel"/>
    <w:tmpl w:val="0336A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8143248"/>
    <w:multiLevelType w:val="multilevel"/>
    <w:tmpl w:val="63CC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AFD5B8E"/>
    <w:multiLevelType w:val="multilevel"/>
    <w:tmpl w:val="1E0E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04F0D26"/>
    <w:multiLevelType w:val="multilevel"/>
    <w:tmpl w:val="259E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40A2620"/>
    <w:multiLevelType w:val="multilevel"/>
    <w:tmpl w:val="AEEA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4154F95"/>
    <w:multiLevelType w:val="multilevel"/>
    <w:tmpl w:val="AAF4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5984B6D"/>
    <w:multiLevelType w:val="multilevel"/>
    <w:tmpl w:val="9ECC9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FC2A7F"/>
    <w:multiLevelType w:val="multilevel"/>
    <w:tmpl w:val="EFA29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B4B5A7E"/>
    <w:multiLevelType w:val="multilevel"/>
    <w:tmpl w:val="C5281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BB02075"/>
    <w:multiLevelType w:val="multilevel"/>
    <w:tmpl w:val="A09E7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BB36E82"/>
    <w:multiLevelType w:val="multilevel"/>
    <w:tmpl w:val="9574E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BC8274F"/>
    <w:multiLevelType w:val="multilevel"/>
    <w:tmpl w:val="7CFC4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C124E2B"/>
    <w:multiLevelType w:val="multilevel"/>
    <w:tmpl w:val="0CCC4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D11793F"/>
    <w:multiLevelType w:val="multilevel"/>
    <w:tmpl w:val="6574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02347E3"/>
    <w:multiLevelType w:val="multilevel"/>
    <w:tmpl w:val="246C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3235618"/>
    <w:multiLevelType w:val="multilevel"/>
    <w:tmpl w:val="3044F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3D863F3"/>
    <w:multiLevelType w:val="multilevel"/>
    <w:tmpl w:val="5488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82D1828"/>
    <w:multiLevelType w:val="multilevel"/>
    <w:tmpl w:val="BD8A0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997744C"/>
    <w:multiLevelType w:val="multilevel"/>
    <w:tmpl w:val="A754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B4443B3"/>
    <w:multiLevelType w:val="multilevel"/>
    <w:tmpl w:val="E5D0E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EE860A8"/>
    <w:multiLevelType w:val="multilevel"/>
    <w:tmpl w:val="D6BED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F261BC3"/>
    <w:multiLevelType w:val="multilevel"/>
    <w:tmpl w:val="6AEA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F663B91"/>
    <w:multiLevelType w:val="multilevel"/>
    <w:tmpl w:val="C04E1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F7E5A54"/>
    <w:multiLevelType w:val="multilevel"/>
    <w:tmpl w:val="FF2E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1"/>
  </w:num>
  <w:num w:numId="3">
    <w:abstractNumId w:val="57"/>
  </w:num>
  <w:num w:numId="4">
    <w:abstractNumId w:val="69"/>
  </w:num>
  <w:num w:numId="5">
    <w:abstractNumId w:val="23"/>
  </w:num>
  <w:num w:numId="6">
    <w:abstractNumId w:val="3"/>
  </w:num>
  <w:num w:numId="7">
    <w:abstractNumId w:val="45"/>
  </w:num>
  <w:num w:numId="8">
    <w:abstractNumId w:val="50"/>
  </w:num>
  <w:num w:numId="9">
    <w:abstractNumId w:val="28"/>
  </w:num>
  <w:num w:numId="10">
    <w:abstractNumId w:val="70"/>
  </w:num>
  <w:num w:numId="11">
    <w:abstractNumId w:val="41"/>
  </w:num>
  <w:num w:numId="12">
    <w:abstractNumId w:val="63"/>
  </w:num>
  <w:num w:numId="13">
    <w:abstractNumId w:val="24"/>
  </w:num>
  <w:num w:numId="14">
    <w:abstractNumId w:val="49"/>
  </w:num>
  <w:num w:numId="15">
    <w:abstractNumId w:val="48"/>
  </w:num>
  <w:num w:numId="16">
    <w:abstractNumId w:val="22"/>
  </w:num>
  <w:num w:numId="17">
    <w:abstractNumId w:val="65"/>
  </w:num>
  <w:num w:numId="18">
    <w:abstractNumId w:val="6"/>
  </w:num>
  <w:num w:numId="19">
    <w:abstractNumId w:val="8"/>
  </w:num>
  <w:num w:numId="20">
    <w:abstractNumId w:val="47"/>
  </w:num>
  <w:num w:numId="21">
    <w:abstractNumId w:val="40"/>
  </w:num>
  <w:num w:numId="22">
    <w:abstractNumId w:val="42"/>
  </w:num>
  <w:num w:numId="23">
    <w:abstractNumId w:val="67"/>
  </w:num>
  <w:num w:numId="24">
    <w:abstractNumId w:val="27"/>
  </w:num>
  <w:num w:numId="25">
    <w:abstractNumId w:val="12"/>
  </w:num>
  <w:num w:numId="26">
    <w:abstractNumId w:val="53"/>
  </w:num>
  <w:num w:numId="27">
    <w:abstractNumId w:val="5"/>
  </w:num>
  <w:num w:numId="28">
    <w:abstractNumId w:val="61"/>
  </w:num>
  <w:num w:numId="29">
    <w:abstractNumId w:val="43"/>
  </w:num>
  <w:num w:numId="30">
    <w:abstractNumId w:val="31"/>
  </w:num>
  <w:num w:numId="31">
    <w:abstractNumId w:val="26"/>
  </w:num>
  <w:num w:numId="32">
    <w:abstractNumId w:val="18"/>
  </w:num>
  <w:num w:numId="33">
    <w:abstractNumId w:val="19"/>
  </w:num>
  <w:num w:numId="34">
    <w:abstractNumId w:val="58"/>
  </w:num>
  <w:num w:numId="35">
    <w:abstractNumId w:val="20"/>
  </w:num>
  <w:num w:numId="36">
    <w:abstractNumId w:val="4"/>
  </w:num>
  <w:num w:numId="37">
    <w:abstractNumId w:val="16"/>
  </w:num>
  <w:num w:numId="38">
    <w:abstractNumId w:val="29"/>
  </w:num>
  <w:num w:numId="39">
    <w:abstractNumId w:val="39"/>
  </w:num>
  <w:num w:numId="40">
    <w:abstractNumId w:val="10"/>
  </w:num>
  <w:num w:numId="41">
    <w:abstractNumId w:val="66"/>
  </w:num>
  <w:num w:numId="42">
    <w:abstractNumId w:val="1"/>
  </w:num>
  <w:num w:numId="43">
    <w:abstractNumId w:val="13"/>
  </w:num>
  <w:num w:numId="44">
    <w:abstractNumId w:val="11"/>
  </w:num>
  <w:num w:numId="45">
    <w:abstractNumId w:val="34"/>
  </w:num>
  <w:num w:numId="46">
    <w:abstractNumId w:val="33"/>
  </w:num>
  <w:num w:numId="47">
    <w:abstractNumId w:val="46"/>
  </w:num>
  <w:num w:numId="48">
    <w:abstractNumId w:val="25"/>
  </w:num>
  <w:num w:numId="49">
    <w:abstractNumId w:val="44"/>
  </w:num>
  <w:num w:numId="50">
    <w:abstractNumId w:val="60"/>
  </w:num>
  <w:num w:numId="51">
    <w:abstractNumId w:val="62"/>
  </w:num>
  <w:num w:numId="52">
    <w:abstractNumId w:val="30"/>
  </w:num>
  <w:num w:numId="53">
    <w:abstractNumId w:val="54"/>
  </w:num>
  <w:num w:numId="54">
    <w:abstractNumId w:val="37"/>
  </w:num>
  <w:num w:numId="55">
    <w:abstractNumId w:val="15"/>
  </w:num>
  <w:num w:numId="56">
    <w:abstractNumId w:val="55"/>
  </w:num>
  <w:num w:numId="57">
    <w:abstractNumId w:val="17"/>
  </w:num>
  <w:num w:numId="58">
    <w:abstractNumId w:val="68"/>
  </w:num>
  <w:num w:numId="59">
    <w:abstractNumId w:val="56"/>
  </w:num>
  <w:num w:numId="60">
    <w:abstractNumId w:val="2"/>
  </w:num>
  <w:num w:numId="61">
    <w:abstractNumId w:val="52"/>
  </w:num>
  <w:num w:numId="62">
    <w:abstractNumId w:val="59"/>
  </w:num>
  <w:num w:numId="63">
    <w:abstractNumId w:val="9"/>
  </w:num>
  <w:num w:numId="64">
    <w:abstractNumId w:val="35"/>
  </w:num>
  <w:num w:numId="65">
    <w:abstractNumId w:val="38"/>
  </w:num>
  <w:num w:numId="66">
    <w:abstractNumId w:val="36"/>
  </w:num>
  <w:num w:numId="67">
    <w:abstractNumId w:val="64"/>
  </w:num>
  <w:num w:numId="68">
    <w:abstractNumId w:val="7"/>
  </w:num>
  <w:num w:numId="69">
    <w:abstractNumId w:val="21"/>
  </w:num>
  <w:num w:numId="70">
    <w:abstractNumId w:val="71"/>
  </w:num>
  <w:num w:numId="71">
    <w:abstractNumId w:val="32"/>
  </w:num>
  <w:num w:numId="72">
    <w:abstractNumId w:val="14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67E"/>
    <w:rsid w:val="00001F7A"/>
    <w:rsid w:val="000055B5"/>
    <w:rsid w:val="00074E5A"/>
    <w:rsid w:val="000958C8"/>
    <w:rsid w:val="000A048B"/>
    <w:rsid w:val="000A3703"/>
    <w:rsid w:val="000A7E2D"/>
    <w:rsid w:val="000D0A52"/>
    <w:rsid w:val="000D2585"/>
    <w:rsid w:val="000D546C"/>
    <w:rsid w:val="000E10C7"/>
    <w:rsid w:val="001049B5"/>
    <w:rsid w:val="001314FE"/>
    <w:rsid w:val="00151A09"/>
    <w:rsid w:val="001616ED"/>
    <w:rsid w:val="00183923"/>
    <w:rsid w:val="00184117"/>
    <w:rsid w:val="001A0E29"/>
    <w:rsid w:val="001C32BC"/>
    <w:rsid w:val="001C71F3"/>
    <w:rsid w:val="001C74A6"/>
    <w:rsid w:val="001F1794"/>
    <w:rsid w:val="00214B6D"/>
    <w:rsid w:val="00220D1B"/>
    <w:rsid w:val="00266053"/>
    <w:rsid w:val="00267076"/>
    <w:rsid w:val="00267E09"/>
    <w:rsid w:val="00292069"/>
    <w:rsid w:val="00292FFD"/>
    <w:rsid w:val="002B755A"/>
    <w:rsid w:val="002E23EC"/>
    <w:rsid w:val="002F2C5C"/>
    <w:rsid w:val="002F6AF9"/>
    <w:rsid w:val="00303D5A"/>
    <w:rsid w:val="00321111"/>
    <w:rsid w:val="00346EAE"/>
    <w:rsid w:val="00382532"/>
    <w:rsid w:val="00395DB8"/>
    <w:rsid w:val="003B47B6"/>
    <w:rsid w:val="003E486E"/>
    <w:rsid w:val="003F2F90"/>
    <w:rsid w:val="0041571B"/>
    <w:rsid w:val="00416DD9"/>
    <w:rsid w:val="00440ED8"/>
    <w:rsid w:val="00442F77"/>
    <w:rsid w:val="00456356"/>
    <w:rsid w:val="00462E73"/>
    <w:rsid w:val="00483119"/>
    <w:rsid w:val="004C208B"/>
    <w:rsid w:val="005018BB"/>
    <w:rsid w:val="005120FE"/>
    <w:rsid w:val="005123A1"/>
    <w:rsid w:val="00520B4A"/>
    <w:rsid w:val="00526A70"/>
    <w:rsid w:val="00541150"/>
    <w:rsid w:val="00555CC7"/>
    <w:rsid w:val="0056148C"/>
    <w:rsid w:val="00563FA2"/>
    <w:rsid w:val="005672E3"/>
    <w:rsid w:val="00574BCC"/>
    <w:rsid w:val="00576DBD"/>
    <w:rsid w:val="00582CD5"/>
    <w:rsid w:val="00586822"/>
    <w:rsid w:val="00590087"/>
    <w:rsid w:val="005B4EAD"/>
    <w:rsid w:val="005D1CBC"/>
    <w:rsid w:val="005D7BEC"/>
    <w:rsid w:val="005F4D57"/>
    <w:rsid w:val="006115FF"/>
    <w:rsid w:val="0062766F"/>
    <w:rsid w:val="006300E5"/>
    <w:rsid w:val="00632FA1"/>
    <w:rsid w:val="00662445"/>
    <w:rsid w:val="006B4C85"/>
    <w:rsid w:val="006B79FF"/>
    <w:rsid w:val="006C7DBE"/>
    <w:rsid w:val="006D4F19"/>
    <w:rsid w:val="0071053D"/>
    <w:rsid w:val="00721A82"/>
    <w:rsid w:val="00746A6E"/>
    <w:rsid w:val="007619C7"/>
    <w:rsid w:val="00761EAB"/>
    <w:rsid w:val="0076498D"/>
    <w:rsid w:val="00765E89"/>
    <w:rsid w:val="0076799C"/>
    <w:rsid w:val="0078348B"/>
    <w:rsid w:val="00793CB3"/>
    <w:rsid w:val="00794E46"/>
    <w:rsid w:val="00797507"/>
    <w:rsid w:val="007B2E06"/>
    <w:rsid w:val="007C7D7B"/>
    <w:rsid w:val="007D061D"/>
    <w:rsid w:val="007E0B45"/>
    <w:rsid w:val="007F443B"/>
    <w:rsid w:val="00811CB4"/>
    <w:rsid w:val="00815878"/>
    <w:rsid w:val="0083368D"/>
    <w:rsid w:val="00833BCB"/>
    <w:rsid w:val="00835250"/>
    <w:rsid w:val="008446B9"/>
    <w:rsid w:val="00895641"/>
    <w:rsid w:val="008A0403"/>
    <w:rsid w:val="008A47D0"/>
    <w:rsid w:val="008E019F"/>
    <w:rsid w:val="008F12FA"/>
    <w:rsid w:val="008F5930"/>
    <w:rsid w:val="008F667E"/>
    <w:rsid w:val="00900B97"/>
    <w:rsid w:val="00952475"/>
    <w:rsid w:val="0095669D"/>
    <w:rsid w:val="00984AB7"/>
    <w:rsid w:val="009B5F49"/>
    <w:rsid w:val="009C65E3"/>
    <w:rsid w:val="009C71E9"/>
    <w:rsid w:val="009C7BF2"/>
    <w:rsid w:val="009D3C38"/>
    <w:rsid w:val="009D472B"/>
    <w:rsid w:val="009E3231"/>
    <w:rsid w:val="009E73F9"/>
    <w:rsid w:val="00A0279D"/>
    <w:rsid w:val="00A6156E"/>
    <w:rsid w:val="00A62D95"/>
    <w:rsid w:val="00A67A8C"/>
    <w:rsid w:val="00A90061"/>
    <w:rsid w:val="00AB3670"/>
    <w:rsid w:val="00AC6CE1"/>
    <w:rsid w:val="00AD2E86"/>
    <w:rsid w:val="00AE2765"/>
    <w:rsid w:val="00B02727"/>
    <w:rsid w:val="00B11609"/>
    <w:rsid w:val="00B13398"/>
    <w:rsid w:val="00B16400"/>
    <w:rsid w:val="00B16668"/>
    <w:rsid w:val="00B17197"/>
    <w:rsid w:val="00B20A18"/>
    <w:rsid w:val="00B34CDD"/>
    <w:rsid w:val="00B93DE0"/>
    <w:rsid w:val="00BC6F3E"/>
    <w:rsid w:val="00BE4ECC"/>
    <w:rsid w:val="00C04D30"/>
    <w:rsid w:val="00C063C6"/>
    <w:rsid w:val="00C226BE"/>
    <w:rsid w:val="00C2451D"/>
    <w:rsid w:val="00C51E37"/>
    <w:rsid w:val="00C53370"/>
    <w:rsid w:val="00C76444"/>
    <w:rsid w:val="00C861D8"/>
    <w:rsid w:val="00C91A4E"/>
    <w:rsid w:val="00CB3E90"/>
    <w:rsid w:val="00CD1868"/>
    <w:rsid w:val="00CE6F33"/>
    <w:rsid w:val="00CF57E1"/>
    <w:rsid w:val="00D11803"/>
    <w:rsid w:val="00D14A8E"/>
    <w:rsid w:val="00D23873"/>
    <w:rsid w:val="00D303E8"/>
    <w:rsid w:val="00D85A74"/>
    <w:rsid w:val="00D94E11"/>
    <w:rsid w:val="00DA4D96"/>
    <w:rsid w:val="00DA7AE0"/>
    <w:rsid w:val="00DB12FA"/>
    <w:rsid w:val="00DE43F4"/>
    <w:rsid w:val="00E04433"/>
    <w:rsid w:val="00E17C16"/>
    <w:rsid w:val="00E60163"/>
    <w:rsid w:val="00E629A9"/>
    <w:rsid w:val="00E72C1B"/>
    <w:rsid w:val="00E80461"/>
    <w:rsid w:val="00E82549"/>
    <w:rsid w:val="00E96E6C"/>
    <w:rsid w:val="00EB406C"/>
    <w:rsid w:val="00EC006E"/>
    <w:rsid w:val="00F017A5"/>
    <w:rsid w:val="00F0798C"/>
    <w:rsid w:val="00F26086"/>
    <w:rsid w:val="00F313AC"/>
    <w:rsid w:val="00F36EEF"/>
    <w:rsid w:val="00F40DD6"/>
    <w:rsid w:val="00F65B68"/>
    <w:rsid w:val="00F703AE"/>
    <w:rsid w:val="00F72A54"/>
    <w:rsid w:val="00F73962"/>
    <w:rsid w:val="00F749AC"/>
    <w:rsid w:val="00F97131"/>
    <w:rsid w:val="00FA6AC4"/>
    <w:rsid w:val="00FB6928"/>
    <w:rsid w:val="00FD15C5"/>
    <w:rsid w:val="00FD54BA"/>
    <w:rsid w:val="00FD7957"/>
    <w:rsid w:val="00FE4EF3"/>
    <w:rsid w:val="00FE67A8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104FF"/>
  <w15:docId w15:val="{399FDC0D-CE38-4E8D-B234-031804E0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qFormat/>
    <w:pPr>
      <w:ind w:left="808" w:hanging="706"/>
      <w:jc w:val="both"/>
      <w:outlineLvl w:val="0"/>
    </w:pPr>
    <w:rPr>
      <w:b/>
      <w:bCs/>
      <w:sz w:val="21"/>
      <w:szCs w:val="21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A0E29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1A0E29"/>
    <w:pPr>
      <w:keepNext/>
      <w:keepLines/>
      <w:widowControl/>
      <w:autoSpaceDE/>
      <w:autoSpaceDN/>
      <w:spacing w:before="160" w:after="80"/>
      <w:outlineLvl w:val="2"/>
    </w:pPr>
    <w:rPr>
      <w:rFonts w:ascii="Times New Roman" w:eastAsiaTheme="majorEastAsia" w:hAnsi="Times New Roman" w:cstheme="majorBidi"/>
      <w:color w:val="365F91" w:themeColor="accent1" w:themeShade="BF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A0E29"/>
    <w:pPr>
      <w:keepNext/>
      <w:keepLines/>
      <w:widowControl/>
      <w:autoSpaceDE/>
      <w:autoSpaceDN/>
      <w:spacing w:before="80" w:after="40"/>
      <w:outlineLvl w:val="3"/>
    </w:pPr>
    <w:rPr>
      <w:rFonts w:ascii="Times New Roman" w:eastAsiaTheme="majorEastAsia" w:hAnsi="Times New Roman" w:cstheme="majorBidi"/>
      <w:i/>
      <w:iCs/>
      <w:color w:val="365F91" w:themeColor="accent1" w:themeShade="BF"/>
      <w:sz w:val="20"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1A0E29"/>
    <w:pPr>
      <w:keepNext/>
      <w:keepLines/>
      <w:widowControl/>
      <w:autoSpaceDE/>
      <w:autoSpaceDN/>
      <w:spacing w:before="80" w:after="40"/>
      <w:outlineLvl w:val="4"/>
    </w:pPr>
    <w:rPr>
      <w:rFonts w:ascii="Times New Roman" w:eastAsiaTheme="majorEastAsia" w:hAnsi="Times New Roman" w:cstheme="majorBidi"/>
      <w:color w:val="365F91" w:themeColor="accent1" w:themeShade="BF"/>
      <w:sz w:val="20"/>
      <w:szCs w:val="20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1A0E29"/>
    <w:pPr>
      <w:keepNext/>
      <w:keepLines/>
      <w:widowControl/>
      <w:autoSpaceDE/>
      <w:autoSpaceDN/>
      <w:spacing w:before="40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unhideWhenUsed/>
    <w:qFormat/>
    <w:rsid w:val="001A0E29"/>
    <w:pPr>
      <w:keepNext/>
      <w:keepLines/>
      <w:widowControl/>
      <w:autoSpaceDE/>
      <w:autoSpaceDN/>
      <w:spacing w:before="40"/>
      <w:outlineLvl w:val="6"/>
    </w:pPr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pt-BR" w:eastAsia="pt-BR"/>
    </w:rPr>
  </w:style>
  <w:style w:type="paragraph" w:styleId="Ttulo8">
    <w:name w:val="heading 8"/>
    <w:basedOn w:val="Normal"/>
    <w:next w:val="Normal"/>
    <w:link w:val="Ttulo8Char"/>
    <w:unhideWhenUsed/>
    <w:qFormat/>
    <w:rsid w:val="001A0E29"/>
    <w:pPr>
      <w:keepNext/>
      <w:keepLines/>
      <w:widowControl/>
      <w:autoSpaceDE/>
      <w:autoSpaceDN/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pt-BR" w:eastAsia="pt-BR"/>
    </w:rPr>
  </w:style>
  <w:style w:type="paragraph" w:styleId="Ttulo9">
    <w:name w:val="heading 9"/>
    <w:basedOn w:val="Normal"/>
    <w:next w:val="Normal"/>
    <w:link w:val="Ttulo9Char"/>
    <w:unhideWhenUsed/>
    <w:qFormat/>
    <w:rsid w:val="001A0E29"/>
    <w:pPr>
      <w:keepNext/>
      <w:keepLines/>
      <w:widowControl/>
      <w:autoSpaceDE/>
      <w:autoSpaceDN/>
      <w:outlineLvl w:val="8"/>
    </w:pPr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pPr>
      <w:ind w:left="102"/>
      <w:jc w:val="both"/>
    </w:pPr>
    <w:rPr>
      <w:sz w:val="21"/>
      <w:szCs w:val="21"/>
    </w:rPr>
  </w:style>
  <w:style w:type="paragraph" w:styleId="Ttulo">
    <w:name w:val="Title"/>
    <w:basedOn w:val="Normal"/>
    <w:link w:val="TtuloChar"/>
    <w:qFormat/>
    <w:pPr>
      <w:ind w:right="14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pPr>
      <w:ind w:left="102" w:right="11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35"/>
      <w:ind w:left="107" w:right="94"/>
      <w:jc w:val="both"/>
    </w:pPr>
  </w:style>
  <w:style w:type="paragraph" w:styleId="Cabealho">
    <w:name w:val="header"/>
    <w:basedOn w:val="Normal"/>
    <w:link w:val="CabealhoChar"/>
    <w:unhideWhenUsed/>
    <w:rsid w:val="00D14A8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14A8E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D14A8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14A8E"/>
    <w:rPr>
      <w:rFonts w:ascii="Arial" w:eastAsia="Arial" w:hAnsi="Arial" w:cs="Arial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1A0E29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1A0E29"/>
    <w:rPr>
      <w:rFonts w:ascii="Arial" w:eastAsia="Arial" w:hAnsi="Arial" w:cs="Arial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1A0E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BR" w:eastAsia="pt-BR"/>
    </w:rPr>
  </w:style>
  <w:style w:type="character" w:customStyle="1" w:styleId="Ttulo3Char">
    <w:name w:val="Título 3 Char"/>
    <w:basedOn w:val="Fontepargpadro"/>
    <w:link w:val="Ttulo3"/>
    <w:rsid w:val="001A0E29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1A0E29"/>
    <w:rPr>
      <w:rFonts w:ascii="Times New Roman" w:eastAsiaTheme="majorEastAsia" w:hAnsi="Times New Roman" w:cstheme="majorBidi"/>
      <w:i/>
      <w:iCs/>
      <w:color w:val="365F91" w:themeColor="accent1" w:themeShade="BF"/>
      <w:sz w:val="20"/>
      <w:szCs w:val="20"/>
      <w:lang w:val="pt-BR" w:eastAsia="pt-BR"/>
    </w:rPr>
  </w:style>
  <w:style w:type="character" w:customStyle="1" w:styleId="Ttulo5Char">
    <w:name w:val="Título 5 Char"/>
    <w:basedOn w:val="Fontepargpadro"/>
    <w:link w:val="Ttulo5"/>
    <w:rsid w:val="001A0E29"/>
    <w:rPr>
      <w:rFonts w:ascii="Times New Roman" w:eastAsiaTheme="majorEastAsia" w:hAnsi="Times New Roman" w:cstheme="majorBidi"/>
      <w:color w:val="365F91" w:themeColor="accent1" w:themeShade="BF"/>
      <w:sz w:val="20"/>
      <w:szCs w:val="20"/>
      <w:lang w:val="pt-BR" w:eastAsia="pt-BR"/>
    </w:rPr>
  </w:style>
  <w:style w:type="character" w:customStyle="1" w:styleId="Ttulo6Char">
    <w:name w:val="Título 6 Char"/>
    <w:basedOn w:val="Fontepargpadro"/>
    <w:link w:val="Ttulo6"/>
    <w:rsid w:val="001A0E29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pt-BR" w:eastAsia="pt-BR"/>
    </w:rPr>
  </w:style>
  <w:style w:type="character" w:customStyle="1" w:styleId="Ttulo7Char">
    <w:name w:val="Título 7 Char"/>
    <w:basedOn w:val="Fontepargpadro"/>
    <w:link w:val="Ttulo7"/>
    <w:rsid w:val="001A0E29"/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pt-BR" w:eastAsia="pt-BR"/>
    </w:rPr>
  </w:style>
  <w:style w:type="character" w:customStyle="1" w:styleId="Ttulo8Char">
    <w:name w:val="Título 8 Char"/>
    <w:basedOn w:val="Fontepargpadro"/>
    <w:link w:val="Ttulo8"/>
    <w:rsid w:val="001A0E29"/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pt-BR" w:eastAsia="pt-BR"/>
    </w:rPr>
  </w:style>
  <w:style w:type="character" w:customStyle="1" w:styleId="Ttulo9Char">
    <w:name w:val="Título 9 Char"/>
    <w:basedOn w:val="Fontepargpadro"/>
    <w:link w:val="Ttulo9"/>
    <w:rsid w:val="001A0E29"/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rsid w:val="001A0E29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1A0E29"/>
    <w:rPr>
      <w:rFonts w:ascii="Arial" w:eastAsia="Arial" w:hAnsi="Arial" w:cs="Arial"/>
      <w:b/>
      <w:bCs/>
      <w:sz w:val="28"/>
      <w:szCs w:val="28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1A0E29"/>
    <w:pPr>
      <w:widowControl/>
      <w:numPr>
        <w:ilvl w:val="1"/>
      </w:numPr>
      <w:autoSpaceDE/>
      <w:autoSpaceDN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1A0E29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1A0E29"/>
    <w:pPr>
      <w:widowControl/>
      <w:autoSpaceDE/>
      <w:autoSpaceDN/>
      <w:spacing w:before="160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pt-BR" w:eastAsia="pt-BR"/>
    </w:rPr>
  </w:style>
  <w:style w:type="character" w:customStyle="1" w:styleId="CitaoChar">
    <w:name w:val="Citação Char"/>
    <w:basedOn w:val="Fontepargpadro"/>
    <w:link w:val="Citao"/>
    <w:uiPriority w:val="29"/>
    <w:rsid w:val="001A0E29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pt-BR" w:eastAsia="pt-BR"/>
    </w:rPr>
  </w:style>
  <w:style w:type="character" w:styleId="nfaseIntensa">
    <w:name w:val="Intense Emphasis"/>
    <w:basedOn w:val="Fontepargpadro"/>
    <w:uiPriority w:val="21"/>
    <w:qFormat/>
    <w:rsid w:val="001A0E29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A0E29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365F91" w:themeColor="accent1" w:themeShade="BF"/>
      <w:sz w:val="20"/>
      <w:szCs w:val="20"/>
      <w:lang w:val="pt-BR"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A0E29"/>
    <w:rPr>
      <w:rFonts w:ascii="Times New Roman" w:eastAsia="Times New Roman" w:hAnsi="Times New Roman" w:cs="Times New Roman"/>
      <w:i/>
      <w:iCs/>
      <w:color w:val="365F91" w:themeColor="accent1" w:themeShade="BF"/>
      <w:sz w:val="20"/>
      <w:szCs w:val="20"/>
      <w:lang w:val="pt-BR" w:eastAsia="pt-BR"/>
    </w:rPr>
  </w:style>
  <w:style w:type="character" w:styleId="RefernciaIntensa">
    <w:name w:val="Intense Reference"/>
    <w:basedOn w:val="Fontepargpadro"/>
    <w:uiPriority w:val="32"/>
    <w:qFormat/>
    <w:rsid w:val="001A0E29"/>
    <w:rPr>
      <w:b/>
      <w:bCs/>
      <w:smallCaps/>
      <w:color w:val="365F91" w:themeColor="accent1" w:themeShade="BF"/>
      <w:spacing w:val="5"/>
    </w:rPr>
  </w:style>
  <w:style w:type="paragraph" w:styleId="Recuodecorpodetexto">
    <w:name w:val="Body Text Indent"/>
    <w:basedOn w:val="Normal"/>
    <w:link w:val="RecuodecorpodetextoChar"/>
    <w:rsid w:val="001A0E29"/>
    <w:pPr>
      <w:widowControl/>
      <w:autoSpaceDE/>
      <w:autoSpaceDN/>
      <w:ind w:left="2127" w:hanging="993"/>
      <w:jc w:val="both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A0E29"/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1A0E29"/>
    <w:pPr>
      <w:widowControl/>
      <w:tabs>
        <w:tab w:val="left" w:pos="1701"/>
      </w:tabs>
      <w:autoSpaceDE/>
      <w:autoSpaceDN/>
      <w:ind w:left="1701"/>
      <w:jc w:val="both"/>
    </w:pPr>
    <w:rPr>
      <w:rFonts w:ascii="Times New Roman" w:eastAsia="Times New Roman" w:hAnsi="Times New Roman" w:cs="Times New Roman"/>
      <w:spacing w:val="-4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1A0E29"/>
    <w:rPr>
      <w:rFonts w:ascii="Times New Roman" w:eastAsia="Times New Roman" w:hAnsi="Times New Roman" w:cs="Times New Roman"/>
      <w:spacing w:val="-4"/>
      <w:szCs w:val="20"/>
      <w:lang w:val="pt-BR" w:eastAsia="pt-BR"/>
    </w:rPr>
  </w:style>
  <w:style w:type="character" w:styleId="Nmerodepgina">
    <w:name w:val="page number"/>
    <w:basedOn w:val="Fontepargpadro"/>
    <w:rsid w:val="001A0E29"/>
  </w:style>
  <w:style w:type="character" w:customStyle="1" w:styleId="CorpodetextoChar">
    <w:name w:val="Corpo de texto Char"/>
    <w:basedOn w:val="Fontepargpadro"/>
    <w:link w:val="Corpodetexto"/>
    <w:rsid w:val="001A0E29"/>
    <w:rPr>
      <w:rFonts w:ascii="Arial" w:eastAsia="Arial" w:hAnsi="Arial" w:cs="Arial"/>
      <w:sz w:val="21"/>
      <w:szCs w:val="21"/>
      <w:lang w:val="pt-PT"/>
    </w:rPr>
  </w:style>
  <w:style w:type="paragraph" w:styleId="Corpodetexto2">
    <w:name w:val="Body Text 2"/>
    <w:basedOn w:val="Normal"/>
    <w:link w:val="Corpodetexto2Char"/>
    <w:rsid w:val="001A0E29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pacing w:val="10"/>
      <w:sz w:val="24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1A0E29"/>
    <w:rPr>
      <w:rFonts w:ascii="Times New Roman" w:eastAsia="Times New Roman" w:hAnsi="Times New Roman" w:cs="Times New Roman"/>
      <w:color w:val="000000"/>
      <w:spacing w:val="10"/>
      <w:sz w:val="24"/>
      <w:szCs w:val="20"/>
      <w:lang w:val="pt-BR" w:eastAsia="pt-BR"/>
    </w:rPr>
  </w:style>
  <w:style w:type="paragraph" w:styleId="Sumrio1">
    <w:name w:val="toc 1"/>
    <w:basedOn w:val="Normal"/>
    <w:next w:val="Normal"/>
    <w:autoRedefine/>
    <w:semiHidden/>
    <w:rsid w:val="001A0E29"/>
    <w:pPr>
      <w:widowControl/>
      <w:tabs>
        <w:tab w:val="left" w:pos="851"/>
        <w:tab w:val="right" w:leader="dot" w:pos="9062"/>
      </w:tabs>
      <w:autoSpaceDE/>
      <w:autoSpaceDN/>
      <w:spacing w:before="120" w:after="100"/>
    </w:pPr>
    <w:rPr>
      <w:rFonts w:ascii="Times New Roman" w:eastAsia="Times New Roman" w:hAnsi="Times New Roman" w:cs="Times New Roman"/>
      <w:noProof/>
      <w:sz w:val="24"/>
      <w:szCs w:val="20"/>
      <w:lang w:val="pt-BR" w:eastAsia="pt-BR"/>
    </w:rPr>
  </w:style>
  <w:style w:type="paragraph" w:styleId="Sumrio2">
    <w:name w:val="toc 2"/>
    <w:basedOn w:val="Normal"/>
    <w:next w:val="Normal"/>
    <w:autoRedefine/>
    <w:semiHidden/>
    <w:rsid w:val="001A0E29"/>
    <w:pPr>
      <w:widowControl/>
      <w:tabs>
        <w:tab w:val="left" w:pos="567"/>
        <w:tab w:val="right" w:leader="dot" w:pos="9062"/>
      </w:tabs>
      <w:autoSpaceDE/>
      <w:autoSpaceDN/>
    </w:pPr>
    <w:rPr>
      <w:rFonts w:ascii="Times New Roman" w:eastAsia="Times New Roman" w:hAnsi="Times New Roman" w:cs="Times New Roman"/>
      <w:smallCaps/>
      <w:noProof/>
      <w:sz w:val="24"/>
      <w:szCs w:val="20"/>
      <w:lang w:val="pt-BR" w:eastAsia="pt-BR"/>
    </w:rPr>
  </w:style>
  <w:style w:type="paragraph" w:styleId="Sumrio3">
    <w:name w:val="toc 3"/>
    <w:basedOn w:val="Normal"/>
    <w:next w:val="Normal"/>
    <w:autoRedefine/>
    <w:semiHidden/>
    <w:rsid w:val="001A0E29"/>
    <w:pPr>
      <w:widowControl/>
      <w:tabs>
        <w:tab w:val="left" w:pos="567"/>
        <w:tab w:val="right" w:leader="dot" w:pos="9062"/>
      </w:tabs>
      <w:autoSpaceDE/>
      <w:autoSpaceDN/>
      <w:spacing w:line="288" w:lineRule="auto"/>
      <w:jc w:val="center"/>
    </w:pPr>
    <w:rPr>
      <w:rFonts w:ascii="Segoe UI" w:eastAsia="Times New Roman" w:hAnsi="Segoe UI" w:cs="Segoe UI"/>
      <w:noProof/>
      <w:lang w:val="pt-BR" w:eastAsia="pt-BR"/>
    </w:rPr>
  </w:style>
  <w:style w:type="paragraph" w:styleId="Sumrio4">
    <w:name w:val="toc 4"/>
    <w:basedOn w:val="Normal"/>
    <w:next w:val="Normal"/>
    <w:autoRedefine/>
    <w:semiHidden/>
    <w:rsid w:val="001A0E29"/>
    <w:pPr>
      <w:widowControl/>
      <w:autoSpaceDE/>
      <w:autoSpaceDN/>
      <w:ind w:left="6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5">
    <w:name w:val="toc 5"/>
    <w:basedOn w:val="Normal"/>
    <w:next w:val="Normal"/>
    <w:autoRedefine/>
    <w:semiHidden/>
    <w:rsid w:val="001A0E29"/>
    <w:pPr>
      <w:widowControl/>
      <w:autoSpaceDE/>
      <w:autoSpaceDN/>
      <w:ind w:left="8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6">
    <w:name w:val="toc 6"/>
    <w:basedOn w:val="Normal"/>
    <w:next w:val="Normal"/>
    <w:autoRedefine/>
    <w:semiHidden/>
    <w:rsid w:val="001A0E29"/>
    <w:pPr>
      <w:widowControl/>
      <w:autoSpaceDE/>
      <w:autoSpaceDN/>
      <w:ind w:left="10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7">
    <w:name w:val="toc 7"/>
    <w:basedOn w:val="Normal"/>
    <w:next w:val="Normal"/>
    <w:autoRedefine/>
    <w:semiHidden/>
    <w:rsid w:val="001A0E29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8">
    <w:name w:val="toc 8"/>
    <w:basedOn w:val="Normal"/>
    <w:next w:val="Normal"/>
    <w:autoRedefine/>
    <w:semiHidden/>
    <w:rsid w:val="001A0E29"/>
    <w:pPr>
      <w:widowControl/>
      <w:autoSpaceDE/>
      <w:autoSpaceDN/>
      <w:ind w:left="14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9">
    <w:name w:val="toc 9"/>
    <w:basedOn w:val="Normal"/>
    <w:next w:val="Normal"/>
    <w:autoRedefine/>
    <w:semiHidden/>
    <w:rsid w:val="001A0E29"/>
    <w:pPr>
      <w:widowControl/>
      <w:autoSpaceDE/>
      <w:autoSpaceDN/>
      <w:ind w:left="16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character" w:styleId="Hyperlink">
    <w:name w:val="Hyperlink"/>
    <w:uiPriority w:val="99"/>
    <w:rsid w:val="001A0E29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1A0E29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1A0E29"/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styleId="HiperlinkVisitado">
    <w:name w:val="FollowedHyperlink"/>
    <w:uiPriority w:val="99"/>
    <w:rsid w:val="001A0E29"/>
    <w:rPr>
      <w:color w:val="800080"/>
      <w:u w:val="single"/>
    </w:rPr>
  </w:style>
  <w:style w:type="character" w:customStyle="1" w:styleId="titlegreenstyle6">
    <w:name w:val="titlegreen style6"/>
    <w:basedOn w:val="Fontepargpadro"/>
    <w:rsid w:val="001A0E29"/>
  </w:style>
  <w:style w:type="character" w:customStyle="1" w:styleId="style9">
    <w:name w:val="style9"/>
    <w:basedOn w:val="Fontepargpadro"/>
    <w:rsid w:val="001A0E29"/>
  </w:style>
  <w:style w:type="paragraph" w:styleId="NormalWeb">
    <w:name w:val="Normal (Web)"/>
    <w:basedOn w:val="Normal"/>
    <w:uiPriority w:val="99"/>
    <w:rsid w:val="001A0E29"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rsid w:val="001A0E29"/>
    <w:pPr>
      <w:tabs>
        <w:tab w:val="left" w:pos="284"/>
      </w:tabs>
      <w:autoSpaceDE/>
      <w:autoSpaceDN/>
      <w:jc w:val="both"/>
    </w:pPr>
    <w:rPr>
      <w:rFonts w:eastAsia="Times New Roman" w:cs="Times New Roman"/>
      <w:snapToGrid w:val="0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1A0E29"/>
    <w:rPr>
      <w:rFonts w:ascii="Arial" w:eastAsia="Times New Roman" w:hAnsi="Arial" w:cs="Times New Roman"/>
      <w:snapToGrid w:val="0"/>
      <w:sz w:val="20"/>
      <w:szCs w:val="20"/>
      <w:lang w:val="pt-BR" w:eastAsia="pt-BR"/>
    </w:rPr>
  </w:style>
  <w:style w:type="paragraph" w:customStyle="1" w:styleId="PargrafodaLista1">
    <w:name w:val="Parágrafo da Lista1"/>
    <w:basedOn w:val="Normal"/>
    <w:rsid w:val="001A0E29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pt-BR"/>
    </w:rPr>
  </w:style>
  <w:style w:type="table" w:styleId="Tabelacomgrade">
    <w:name w:val="Table Grid"/>
    <w:basedOn w:val="Tabelanormal"/>
    <w:rsid w:val="001A0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1A0E29"/>
    <w:pPr>
      <w:widowControl/>
      <w:autoSpaceDE/>
      <w:autoSpaceDN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1A0E2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ecxmsonormal">
    <w:name w:val="ecxmsonormal"/>
    <w:basedOn w:val="Normal"/>
    <w:rsid w:val="001A0E29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ecxlistparagraph">
    <w:name w:val="ecxlistparagraph"/>
    <w:basedOn w:val="Normal"/>
    <w:rsid w:val="001A0E29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merodePgina0">
    <w:name w:val="Número de Página"/>
    <w:rsid w:val="001A0E29"/>
    <w:rPr>
      <w:rFonts w:cs="Times New Roman"/>
    </w:rPr>
  </w:style>
  <w:style w:type="paragraph" w:customStyle="1" w:styleId="Default">
    <w:name w:val="Default"/>
    <w:rsid w:val="001A0E29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t-BR"/>
    </w:rPr>
  </w:style>
  <w:style w:type="paragraph" w:styleId="Commarcadores">
    <w:name w:val="List Bullet"/>
    <w:basedOn w:val="Normal"/>
    <w:rsid w:val="001A0E29"/>
    <w:pPr>
      <w:widowControl/>
      <w:numPr>
        <w:numId w:val="1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MenoPendente">
    <w:name w:val="Unresolved Mention"/>
    <w:uiPriority w:val="99"/>
    <w:semiHidden/>
    <w:unhideWhenUsed/>
    <w:rsid w:val="001A0E29"/>
    <w:rPr>
      <w:color w:val="605E5C"/>
      <w:shd w:val="clear" w:color="auto" w:fill="E1DFDD"/>
    </w:rPr>
  </w:style>
  <w:style w:type="character" w:styleId="Refdecomentrio">
    <w:name w:val="annotation reference"/>
    <w:rsid w:val="001A0E2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1A0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rsid w:val="001A0E29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1A0E2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1A0E29"/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customStyle="1" w:styleId="msonormal0">
    <w:name w:val="msonormal"/>
    <w:basedOn w:val="Normal"/>
    <w:rsid w:val="00FD54B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apple-tab-span">
    <w:name w:val="apple-tab-span"/>
    <w:basedOn w:val="Fontepargpadro"/>
    <w:rsid w:val="00FD54BA"/>
  </w:style>
  <w:style w:type="character" w:styleId="Forte">
    <w:name w:val="Strong"/>
    <w:basedOn w:val="Fontepargpadro"/>
    <w:uiPriority w:val="22"/>
    <w:qFormat/>
    <w:rsid w:val="00952475"/>
    <w:rPr>
      <w:b/>
      <w:bCs/>
    </w:rPr>
  </w:style>
  <w:style w:type="character" w:styleId="nfase">
    <w:name w:val="Emphasis"/>
    <w:basedOn w:val="Fontepargpadro"/>
    <w:uiPriority w:val="20"/>
    <w:qFormat/>
    <w:rsid w:val="005D1C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4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0D1F6-F155-42B2-BBEC-83EE7CDC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4819</Words>
  <Characters>26024</Characters>
  <Application>Microsoft Office Word</Application>
  <DocSecurity>0</DocSecurity>
  <Lines>216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Delmondes</dc:creator>
  <cp:keywords/>
  <dc:description/>
  <cp:lastModifiedBy>Elvis Delmondes</cp:lastModifiedBy>
  <cp:revision>3</cp:revision>
  <cp:lastPrinted>2026-03-20T00:59:00Z</cp:lastPrinted>
  <dcterms:created xsi:type="dcterms:W3CDTF">2026-03-20T01:18:00Z</dcterms:created>
  <dcterms:modified xsi:type="dcterms:W3CDTF">2026-03-20T02:00:00Z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2024-03-28T00:00:00Z</vt:filetime>
  </property>
  <property fmtid="{D5CDD505-2E9C-101B-9397-08002B2CF9AE}" pid="5" name="Producer">
    <vt:lpwstr>3-Heights(TM) PDF Security Shell 4.8.25.2 (http://www.pdf-tools.com)</vt:lpwstr>
  </property>
</Properties>
</file>